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512" w:rsidRPr="001C0362" w:rsidRDefault="00384512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bCs/>
          <w:color w:val="000000" w:themeColor="text1"/>
          <w:sz w:val="24"/>
          <w:szCs w:val="24"/>
        </w:rPr>
        <w:t>REGULAMIN</w:t>
      </w:r>
    </w:p>
    <w:p w:rsidR="00CC3D98" w:rsidRPr="001C0362" w:rsidRDefault="00CC3D98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4512" w:rsidRPr="001C0362" w:rsidRDefault="00384512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W SPRAWIE </w:t>
      </w:r>
      <w:r w:rsidR="00356AB8" w:rsidRPr="001C0362">
        <w:rPr>
          <w:rFonts w:ascii="Times New Roman" w:hAnsi="Times New Roman"/>
          <w:b/>
          <w:color w:val="000000" w:themeColor="text1"/>
          <w:sz w:val="24"/>
          <w:szCs w:val="24"/>
        </w:rPr>
        <w:t>ODPŁATNEGO</w:t>
      </w: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PRZEJMOWANIA PRZEZ </w:t>
      </w:r>
      <w:bookmarkStart w:id="0" w:name="_GoBack"/>
      <w:bookmarkEnd w:id="0"/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GMINĘ JERZMANOWA</w:t>
      </w:r>
    </w:p>
    <w:p w:rsidR="00384512" w:rsidRPr="001C0362" w:rsidRDefault="00050416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URZĄDZEŃ </w:t>
      </w:r>
      <w:r w:rsidR="009620EE" w:rsidRPr="001C0362">
        <w:rPr>
          <w:rFonts w:ascii="Times New Roman" w:hAnsi="Times New Roman"/>
          <w:b/>
          <w:color w:val="000000" w:themeColor="text1"/>
          <w:sz w:val="24"/>
          <w:szCs w:val="24"/>
        </w:rPr>
        <w:t>SIECI</w:t>
      </w: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WODOCIĄGOW</w:t>
      </w:r>
      <w:r w:rsidR="009620EE" w:rsidRPr="001C0362">
        <w:rPr>
          <w:rFonts w:ascii="Times New Roman" w:hAnsi="Times New Roman"/>
          <w:b/>
          <w:color w:val="000000" w:themeColor="text1"/>
          <w:sz w:val="24"/>
          <w:szCs w:val="24"/>
        </w:rPr>
        <w:t>EJ</w:t>
      </w:r>
      <w:r w:rsidR="00384512" w:rsidRPr="001C03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I</w:t>
      </w:r>
      <w:r w:rsidR="009620EE" w:rsidRPr="001C03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/LUB </w:t>
      </w:r>
      <w:r w:rsidR="00384512" w:rsidRPr="001C0362">
        <w:rPr>
          <w:rFonts w:ascii="Times New Roman" w:hAnsi="Times New Roman"/>
          <w:b/>
          <w:color w:val="000000" w:themeColor="text1"/>
          <w:sz w:val="24"/>
          <w:szCs w:val="24"/>
        </w:rPr>
        <w:t>KANALIZACYJN</w:t>
      </w:r>
      <w:r w:rsidR="009620EE" w:rsidRPr="001C0362">
        <w:rPr>
          <w:rFonts w:ascii="Times New Roman" w:hAnsi="Times New Roman"/>
          <w:b/>
          <w:color w:val="000000" w:themeColor="text1"/>
          <w:sz w:val="24"/>
          <w:szCs w:val="24"/>
        </w:rPr>
        <w:t>EJ</w:t>
      </w:r>
    </w:p>
    <w:p w:rsidR="00A52038" w:rsidRPr="001C0362" w:rsidRDefault="00A52038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4E7E2A" w:rsidRPr="001C0362" w:rsidRDefault="004E7E2A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</w:p>
    <w:p w:rsidR="00384512" w:rsidRPr="001C0362" w:rsidRDefault="00384512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§ 1</w:t>
      </w:r>
      <w:r w:rsidR="00C36B25" w:rsidRPr="001C0362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4E7E2A" w:rsidRPr="001C0362" w:rsidRDefault="004E7E2A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620EE" w:rsidRPr="001C0362" w:rsidRDefault="009620EE" w:rsidP="00106E7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Niniejszy Regulamin określa szczegółowe zasady odpłatnego przejmowania przez Gminę Jerzmanowa sieci wodociągowej i/lub kanalizacyjnej przez inwestorów zewnętrznych wybudowanej z własnych środków i włączonych do systemu wodociągowego i/lub kanalizacyjnego Gminy</w:t>
      </w:r>
      <w:r w:rsidR="009C4794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Jerzmanowa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:rsidR="004E7E2A" w:rsidRPr="001C0362" w:rsidRDefault="004E7E2A" w:rsidP="009D04C3">
      <w:pPr>
        <w:spacing w:after="0" w:line="240" w:lineRule="auto"/>
        <w:rPr>
          <w:rStyle w:val="Uwydatnienie"/>
          <w:rFonts w:ascii="Times New Roman" w:hAnsi="Times New Roman"/>
          <w:b/>
          <w:bCs/>
          <w:i w:val="0"/>
          <w:color w:val="000000" w:themeColor="text1"/>
          <w:sz w:val="24"/>
          <w:szCs w:val="24"/>
        </w:rPr>
      </w:pPr>
    </w:p>
    <w:p w:rsidR="004E7E2A" w:rsidRPr="001C0362" w:rsidRDefault="004E7E2A" w:rsidP="004E7E2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§ 2</w:t>
      </w:r>
      <w:r w:rsidR="00C36B25" w:rsidRPr="001C0362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4E7E2A" w:rsidRPr="001C0362" w:rsidRDefault="004E7E2A" w:rsidP="004E7E2A">
      <w:pPr>
        <w:spacing w:after="0" w:line="240" w:lineRule="auto"/>
        <w:ind w:left="72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384512" w:rsidRPr="001C0362" w:rsidRDefault="000B119A" w:rsidP="00160281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Użyte w Regulaminie określenia oznaczają:</w:t>
      </w:r>
      <w:r w:rsidR="00384512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026ED5" w:rsidRPr="001C0362" w:rsidRDefault="00026ED5" w:rsidP="00106E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ustawa - ustawa </w:t>
      </w:r>
      <w:r w:rsidR="00024D69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dnia 07.06.2001r.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 zbiorowym zaopatrzeniu w wodę i zbi</w:t>
      </w:r>
      <w:r w:rsidR="00E25AB3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orowym odprowadzeniu ścieków </w:t>
      </w:r>
      <w:r w:rsidR="00E25AB3" w:rsidRPr="001C0362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24D69" w:rsidRPr="001C0362">
        <w:rPr>
          <w:rFonts w:ascii="Times New Roman" w:hAnsi="Times New Roman"/>
          <w:color w:val="000000" w:themeColor="text1"/>
          <w:sz w:val="24"/>
          <w:szCs w:val="24"/>
        </w:rPr>
        <w:t>Dz</w:t>
      </w:r>
      <w:r w:rsidR="00E25AB3" w:rsidRPr="001C0362">
        <w:rPr>
          <w:rFonts w:ascii="Times New Roman" w:hAnsi="Times New Roman"/>
          <w:color w:val="000000" w:themeColor="text1"/>
          <w:sz w:val="24"/>
          <w:szCs w:val="24"/>
        </w:rPr>
        <w:t>.U.</w:t>
      </w:r>
      <w:r w:rsidR="00024D69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2020 poz. 2028</w:t>
      </w:r>
      <w:r w:rsidR="00E25AB3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ze zm</w:t>
      </w:r>
      <w:r w:rsidR="00505D59" w:rsidRPr="001C036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25AB3" w:rsidRPr="001C0362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0148E6" w:rsidRPr="001C0362" w:rsidRDefault="000148E6" w:rsidP="00106E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Gmina - </w:t>
      </w:r>
      <w:r w:rsidR="00050416" w:rsidRPr="001C0362">
        <w:rPr>
          <w:rFonts w:ascii="Times New Roman" w:hAnsi="Times New Roman"/>
          <w:color w:val="000000" w:themeColor="text1"/>
          <w:sz w:val="24"/>
          <w:szCs w:val="24"/>
        </w:rPr>
        <w:t>Gmina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Jerzmanowa</w:t>
      </w:r>
      <w:r w:rsidR="0005041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lub Zakład Gospodarki Komunalnej w Jerzmanowej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50416" w:rsidRPr="001C0362">
        <w:rPr>
          <w:rFonts w:ascii="Times New Roman" w:hAnsi="Times New Roman"/>
          <w:color w:val="000000" w:themeColor="text1"/>
          <w:sz w:val="24"/>
          <w:szCs w:val="24"/>
        </w:rPr>
        <w:t>- jednostka budżetowa Gminy Jerzmanowa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160281" w:rsidRPr="001C0362" w:rsidRDefault="00026ED5" w:rsidP="00106E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sieć </w:t>
      </w:r>
      <w:r w:rsidR="00160281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 w:rsidR="009D04C3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przewody wodociągowe i/lub kan</w:t>
      </w:r>
      <w:r w:rsidR="00160281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alizacyjne wraz z uzbrojeniem i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urządzeniami, którymi dostarczana jest woda lub</w:t>
      </w:r>
      <w:r w:rsidR="00160281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którymi odprowadzane są ścieki;</w:t>
      </w:r>
    </w:p>
    <w:p w:rsidR="0005284B" w:rsidRPr="001C0362" w:rsidRDefault="00026ED5" w:rsidP="00106E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Inwestor - osoba fizyczna, osoba prawna lub jednostka organizacyjna niebędąca osobą prawną, której odrębna ustawa przyznaje zdolność prawną, która wybudowała sieć wodociągową i/lub kanalizacyjną z własnych środków i pozostaje jej właścicielem lub, która ubiega się o przyłączenie do sieci wodociągowej i/lub kanalizacyjnej poprzez rozbudowę sieci wodno-ka</w:t>
      </w:r>
      <w:r w:rsidR="00C36B25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nalizacyjnej należącej do Gminy;</w:t>
      </w:r>
    </w:p>
    <w:p w:rsidR="0005284B" w:rsidRPr="001C0362" w:rsidRDefault="0005284B" w:rsidP="00106E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Wniosek – </w:t>
      </w:r>
      <w:r w:rsidR="00050416" w:rsidRPr="001C0362">
        <w:rPr>
          <w:rFonts w:ascii="Times New Roman" w:hAnsi="Times New Roman"/>
          <w:color w:val="000000" w:themeColor="text1"/>
          <w:sz w:val="24"/>
          <w:szCs w:val="24"/>
        </w:rPr>
        <w:t>wniosek o przejęcie urządzeń wodociągowych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050416" w:rsidRPr="001C0362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lub</w:t>
      </w:r>
      <w:r w:rsidR="0005041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kanalizacyjnych, wybudowanych przez Inwestora</w:t>
      </w:r>
      <w:r w:rsidR="00C36B25" w:rsidRPr="001C036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05284B" w:rsidRPr="001C0362" w:rsidRDefault="0005284B" w:rsidP="00106E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odpłatne przejęcie sieci - zawarcie umowy cywilnoprawnej, zawieranej przez Gminę z Inwestorem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. Umowa reguluje sposób rozliczenia wysokości poniesionych przez Inwestora nakładów i przekazania sieci na własność Gminy,</w:t>
      </w:r>
      <w:r w:rsidR="00505D59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w wyniku której nabywa prawo własności pozwalające na używanie i pobieranie pożytków z przejmowanej sieci.</w:t>
      </w:r>
    </w:p>
    <w:p w:rsidR="009D6C08" w:rsidRPr="001C0362" w:rsidRDefault="009D6C08" w:rsidP="004E7E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B3904" w:rsidRPr="001C0362" w:rsidRDefault="00AD0AC1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§ 3</w:t>
      </w:r>
      <w:r w:rsidR="00C36B25" w:rsidRPr="001C0362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4E7E2A" w:rsidRPr="001C0362" w:rsidRDefault="004E7E2A" w:rsidP="004E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05891" w:rsidRPr="001C0362" w:rsidRDefault="00705891" w:rsidP="00705891">
      <w:pPr>
        <w:numPr>
          <w:ilvl w:val="0"/>
          <w:numId w:val="42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należne Inwestorowi z tytułu przekazania sieci na rzecz Gminy, wypłacane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są jednorazowo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Inwestorom w kolejności składania kompletnych wniosków,</w:t>
      </w:r>
      <w:r w:rsidR="009D04C3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do wyczerpania środków zabezpieczonych na ten cel w budżecie Gminy na dany rok budżetowy. Po wyczerpaniu zaplanowanych środków w danym roku budżetowym, wypłaty dokonywane będą w kolejnych latach, zgodnie z planem finansowym i według kolejności wpływu kompletnych wniosków.</w:t>
      </w:r>
    </w:p>
    <w:p w:rsidR="009D04C3" w:rsidRDefault="00705891" w:rsidP="009D04C3">
      <w:pPr>
        <w:numPr>
          <w:ilvl w:val="0"/>
          <w:numId w:val="42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Kwoty oraz terminy zapłaty należności zostaną określone w umowie.</w:t>
      </w:r>
      <w:r w:rsidR="00792B0B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:rsidR="001C0362" w:rsidRPr="001C0362" w:rsidRDefault="001C0362" w:rsidP="007578D7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384512" w:rsidRDefault="00384512" w:rsidP="009D04C3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 xml:space="preserve">§ </w:t>
      </w:r>
      <w:r w:rsidR="00AD0AC1" w:rsidRPr="001C0362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9D04C3" w:rsidRPr="001C0362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7578D7" w:rsidRPr="001C0362" w:rsidRDefault="007578D7" w:rsidP="009D04C3">
      <w:pPr>
        <w:spacing w:after="0" w:line="240" w:lineRule="auto"/>
        <w:contextualSpacing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0B119A" w:rsidRPr="001C0362" w:rsidRDefault="000B119A" w:rsidP="00C36B25">
      <w:pPr>
        <w:numPr>
          <w:ilvl w:val="0"/>
          <w:numId w:val="3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Procedurę odpłatnego przejęcia sieci inicjuje Inwestor, składając wniosek </w:t>
      </w:r>
      <w:r w:rsidR="00917E1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opracowany według </w:t>
      </w:r>
      <w:r w:rsidR="00F5360C" w:rsidRPr="001C0362">
        <w:rPr>
          <w:rFonts w:ascii="Times New Roman" w:hAnsi="Times New Roman"/>
          <w:color w:val="000000" w:themeColor="text1"/>
          <w:sz w:val="24"/>
          <w:szCs w:val="24"/>
        </w:rPr>
        <w:t>wzor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F5360C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określonego</w:t>
      </w:r>
      <w:r w:rsidR="00F5360C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w </w:t>
      </w:r>
      <w:r w:rsidR="00F5360C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Załączniku</w:t>
      </w:r>
      <w:r w:rsidR="009D04C3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nr 1 do niniejszego Regulaminu</w:t>
      </w:r>
      <w:r w:rsidRPr="001C0362">
        <w:rPr>
          <w:rFonts w:ascii="Times New Roman" w:eastAsia="Times New Roman" w:hAnsi="Times New Roman"/>
          <w:strike/>
          <w:color w:val="000000" w:themeColor="text1"/>
          <w:sz w:val="24"/>
          <w:szCs w:val="24"/>
          <w:lang w:eastAsia="pl-PL"/>
        </w:rPr>
        <w:t>.</w:t>
      </w:r>
    </w:p>
    <w:p w:rsidR="000B119A" w:rsidRPr="001C0362" w:rsidRDefault="000B119A" w:rsidP="00C36B25">
      <w:pPr>
        <w:numPr>
          <w:ilvl w:val="0"/>
          <w:numId w:val="3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>Jeżeli sieć stanowi współwłasność grupy Inwestorów, składają oni jeden wniosek, podpisany przez wszystkich współwłaścicieli, do którego załączają pełnomocnictwo wskazujące osobę, która będzie ich reprezentować oraz zawrze w ich imieniu</w:t>
      </w:r>
      <w:r w:rsidR="00792B0B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i na ich rzecz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umowę odpłatnego przejęcia sieci.</w:t>
      </w:r>
    </w:p>
    <w:p w:rsidR="00A40199" w:rsidRPr="001C0362" w:rsidRDefault="00612273" w:rsidP="00F5360C">
      <w:pPr>
        <w:numPr>
          <w:ilvl w:val="0"/>
          <w:numId w:val="30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</w:t>
      </w:r>
      <w:r w:rsidR="000B119A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przypadku braku stosownego wniosku, Gmina może żądać przeniesienia własności urządzenia, zgodnie z art. 49 § 2 Kodeksu Cywilnego.</w:t>
      </w:r>
    </w:p>
    <w:p w:rsidR="004E7E2A" w:rsidRPr="001C0362" w:rsidRDefault="004E7E2A" w:rsidP="004E7E2A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AD0AC1" w:rsidRPr="001C0362" w:rsidRDefault="00AD0AC1" w:rsidP="004E7E2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  <w:t>§ 5</w:t>
      </w:r>
      <w:r w:rsidR="009D04C3" w:rsidRPr="001C036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:rsidR="004E7E2A" w:rsidRPr="001C0362" w:rsidRDefault="004E7E2A" w:rsidP="004E7E2A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AD0AC1" w:rsidRPr="001C0362" w:rsidRDefault="00AD0AC1" w:rsidP="004E7E2A">
      <w:pPr>
        <w:numPr>
          <w:ilvl w:val="0"/>
          <w:numId w:val="3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Do wniosku należy załączyć dokumenty i oświadczenia potwierdzające, iż Inwestor </w:t>
      </w:r>
      <w:r w:rsidR="00792B0B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wykonał sieć ze środków własnych, a ponadto do dnia wykupu tej sieci przez </w:t>
      </w:r>
      <w:r w:rsidR="000A243F" w:rsidRPr="001C0362">
        <w:rPr>
          <w:rFonts w:ascii="Times New Roman" w:hAnsi="Times New Roman"/>
          <w:color w:val="000000" w:themeColor="text1"/>
          <w:sz w:val="24"/>
          <w:szCs w:val="24"/>
        </w:rPr>
        <w:t>Gminę</w:t>
      </w:r>
      <w:r w:rsidR="00792B0B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będzie stanowić wyłącznie jego własność</w:t>
      </w:r>
      <w:r w:rsidR="000A243F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a nadto świadczące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 wybudowaniu sieci zgodnie z prawem, w szczególności:</w:t>
      </w:r>
    </w:p>
    <w:p w:rsidR="00645001" w:rsidRPr="001C0362" w:rsidRDefault="00645001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projekt budowlany przedmiotowej sieci wraz z wsz</w:t>
      </w:r>
      <w:r w:rsidR="00612273" w:rsidRPr="001C0362">
        <w:rPr>
          <w:rFonts w:ascii="Times New Roman" w:hAnsi="Times New Roman"/>
          <w:color w:val="000000" w:themeColor="text1"/>
          <w:sz w:val="24"/>
          <w:szCs w:val="24"/>
        </w:rPr>
        <w:t>elkimi uzgodnieniami formalnymi;</w:t>
      </w:r>
    </w:p>
    <w:p w:rsidR="00645001" w:rsidRPr="001C0362" w:rsidRDefault="00645001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pozwolenie na budowę</w:t>
      </w:r>
      <w:r w:rsidR="00612273" w:rsidRPr="001C036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645001" w:rsidRPr="001C0362" w:rsidRDefault="00645001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zgłoszenie zakończenia budowy do Powiatowego Inspektora Nadzoru Budowlanego lub pozwolenie</w:t>
      </w:r>
      <w:r w:rsidR="00612273" w:rsidRPr="001C0362">
        <w:rPr>
          <w:rFonts w:ascii="Times New Roman" w:hAnsi="Times New Roman"/>
          <w:color w:val="000000" w:themeColor="text1"/>
          <w:sz w:val="24"/>
          <w:szCs w:val="24"/>
        </w:rPr>
        <w:t>/decyzja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na użytkowanie</w:t>
      </w:r>
      <w:r w:rsidRPr="001C0362">
        <w:rPr>
          <w:rFonts w:ascii="Times New Roman" w:hAnsi="Times New Roman"/>
          <w:strike/>
          <w:color w:val="000000" w:themeColor="text1"/>
          <w:sz w:val="24"/>
          <w:szCs w:val="24"/>
        </w:rPr>
        <w:t>,</w:t>
      </w:r>
      <w:r w:rsidR="00612273" w:rsidRPr="001C0362">
        <w:rPr>
          <w:rFonts w:ascii="Times New Roman" w:hAnsi="Times New Roman"/>
          <w:strike/>
          <w:color w:val="000000" w:themeColor="text1"/>
          <w:sz w:val="24"/>
          <w:szCs w:val="24"/>
        </w:rPr>
        <w:t xml:space="preserve"> </w:t>
      </w:r>
    </w:p>
    <w:p w:rsidR="00645001" w:rsidRPr="001C0362" w:rsidRDefault="00645001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protokół odbioru sieci</w:t>
      </w:r>
      <w:r w:rsidR="00612273" w:rsidRPr="001C036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645001" w:rsidRPr="001C0362" w:rsidRDefault="00645001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powykon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>awcza inwentaryzacja geodezyjna;</w:t>
      </w:r>
    </w:p>
    <w:p w:rsidR="00645001" w:rsidRPr="001C0362" w:rsidRDefault="00645001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kosztorysy powykonawcze, faktury, rachunki stanowiące potwierdzenie zapłaty wysokości poniesionych nakładów na wybudowanie z własnych środków sieci będących przedmiotem wniosku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9D04C3" w:rsidRPr="001C0362" w:rsidRDefault="00645001" w:rsidP="009D04C3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dokumenty świadczące o prawie do dysponowania gruntem (księga wieczysta, akt notarialny)</w:t>
      </w:r>
      <w:r w:rsidR="000A243F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dla posadowienia i przebiegu sieci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5B507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Należy przedłożyć: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DC6F69" w:rsidRPr="001C0362" w:rsidRDefault="009D04C3" w:rsidP="009D04C3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a)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5B507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kopię dokumentu potwierdzającego ustanowienie nieodpłatnej i nieograniczonej w czasie służebności przesyłu na rzecz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każdoczesnego właściciela</w:t>
      </w:r>
      <w:r w:rsidR="005B507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(w formie aktu notarialnego lub wypisu z księgi wieczystej), polegającej na prawie posadowienia oraz dostępu do sieci wodociągowej lub kanalizacyjnej, dojazdu i pracy sprzętu, w zakresie niezbędnym dla zapewnienia prawidłowego funkcjonowania sieci, a w szczególności konserwacji, remontów urządzeń znajdujących się na działkach, względnie usunięcia awarii, w każdym czasie i terminie przez osoby uprawnione o ile zajdzie taka konieczność oraz podłączania do sieci nowych odbiorców, (dotyczy zarówno nieruchomości Inwestora jak też nieruchomości osób trzecich, na których p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osadowiona jest sieć);</w:t>
      </w:r>
    </w:p>
    <w:p w:rsidR="00645001" w:rsidRPr="001C0362" w:rsidRDefault="00645001" w:rsidP="004E7E2A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b)</w:t>
      </w:r>
      <w:r w:rsidR="004E7E2A" w:rsidRPr="001C0362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decyzję na umieszczenie w pasie drogowym,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wydaną przez uprawnione organy;</w:t>
      </w:r>
    </w:p>
    <w:p w:rsidR="00645001" w:rsidRPr="001C0362" w:rsidRDefault="00645001" w:rsidP="004E7E2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oświadczenie Inwestora, że sieć będąca</w:t>
      </w:r>
      <w:r w:rsidR="00435EB6">
        <w:rPr>
          <w:rFonts w:ascii="Times New Roman" w:hAnsi="Times New Roman"/>
          <w:color w:val="000000" w:themeColor="text1"/>
          <w:sz w:val="24"/>
          <w:szCs w:val="24"/>
        </w:rPr>
        <w:t xml:space="preserve"> przedmiotem wniosku jest wolna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od obciążeń i nieujawnionych praw wobec osób trzecich oraz brak jest jakichkolwiek ograniczeń w możliwości rozporządzania nią. W przypadku skierowania jakichkolwiek roszczeń osób trzecich podważających powyższe oświadczenie, przejmuje na siebie odpowied</w:t>
      </w:r>
      <w:r w:rsidR="009D04C3" w:rsidRPr="001C0362">
        <w:rPr>
          <w:rFonts w:ascii="Times New Roman" w:hAnsi="Times New Roman"/>
          <w:color w:val="000000" w:themeColor="text1"/>
          <w:sz w:val="24"/>
          <w:szCs w:val="24"/>
        </w:rPr>
        <w:t>zialność z tytułu tych roszczeń;</w:t>
      </w:r>
    </w:p>
    <w:p w:rsidR="000A243F" w:rsidRPr="001C0362" w:rsidRDefault="000A243F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oświadczenie Inwestora o nie korzystaniu lub skorzystaniu</w:t>
      </w:r>
      <w:r w:rsidR="005B5076" w:rsidRPr="001C036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przy budowie sieci</w:t>
      </w:r>
      <w:r w:rsidR="005B5076" w:rsidRPr="001C036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z odliczenia podatku VAT, ze wskazaniem kwoty odliczenia;</w:t>
      </w:r>
    </w:p>
    <w:p w:rsidR="000A243F" w:rsidRPr="001C0362" w:rsidRDefault="000A243F" w:rsidP="004E7E2A">
      <w:pPr>
        <w:numPr>
          <w:ilvl w:val="0"/>
          <w:numId w:val="34"/>
        </w:numPr>
        <w:spacing w:after="0" w:line="240" w:lineRule="auto"/>
        <w:ind w:left="851" w:hanging="425"/>
        <w:jc w:val="both"/>
        <w:rPr>
          <w:rFonts w:ascii="Times New Roman" w:hAnsi="Times New Roman"/>
          <w:strike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w przypadku przedsiębiorców </w:t>
      </w:r>
      <w:r w:rsidR="005B5076" w:rsidRPr="001C0362">
        <w:rPr>
          <w:rFonts w:ascii="Times New Roman" w:hAnsi="Times New Roman"/>
          <w:color w:val="000000" w:themeColor="text1"/>
          <w:sz w:val="24"/>
          <w:szCs w:val="24"/>
        </w:rPr>
        <w:t>będących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osobami prawnymi</w:t>
      </w:r>
      <w:r w:rsidR="005B507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lub jednostkami organizacyjnymi nieposiadającymi osobowości prawnej, wyciąg z ewidencji środków trwałych.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D0AC1" w:rsidRPr="001C0362" w:rsidRDefault="00AD0AC1" w:rsidP="004E7E2A">
      <w:pPr>
        <w:pStyle w:val="Akapitzlist"/>
        <w:numPr>
          <w:ilvl w:val="0"/>
          <w:numId w:val="3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Wszelkie koszty związane z pozyskaniem dokumentów i oświadczeń wskazanych </w:t>
      </w:r>
      <w:r w:rsidR="00BB3904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               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ust. 1, ponosi Inwestor.</w:t>
      </w:r>
    </w:p>
    <w:p w:rsidR="00276706" w:rsidRPr="001C0362" w:rsidRDefault="00276706" w:rsidP="004E7E2A">
      <w:pPr>
        <w:pStyle w:val="Akapitzlist"/>
        <w:numPr>
          <w:ilvl w:val="0"/>
          <w:numId w:val="3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Wszystkie  załączniki do wniosku winny być złożone w oryginałach lub poświadczone </w:t>
      </w:r>
      <w:r w:rsidR="000A243F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notarialnie </w:t>
      </w:r>
      <w:r w:rsidR="000148E6" w:rsidRPr="001C0362">
        <w:rPr>
          <w:rFonts w:ascii="Times New Roman" w:hAnsi="Times New Roman"/>
          <w:color w:val="000000" w:themeColor="text1"/>
          <w:sz w:val="24"/>
          <w:szCs w:val="24"/>
        </w:rPr>
        <w:t>za zgodność z oryginałem</w:t>
      </w:r>
      <w:r w:rsidR="004E7E2A" w:rsidRPr="001C0362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955F4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A243F" w:rsidRPr="001C0362">
        <w:rPr>
          <w:rFonts w:ascii="Times New Roman" w:hAnsi="Times New Roman"/>
          <w:color w:val="000000" w:themeColor="text1"/>
          <w:sz w:val="24"/>
          <w:szCs w:val="24"/>
        </w:rPr>
        <w:t>Dopuszcza się poświadczenie kopii dokumentów przez pracownika Gminy.</w:t>
      </w:r>
    </w:p>
    <w:p w:rsidR="004E7E2A" w:rsidRPr="001C0362" w:rsidRDefault="004E7E2A" w:rsidP="004E7E2A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276706" w:rsidRPr="001C0362" w:rsidRDefault="00276706" w:rsidP="004E7E2A">
      <w:pPr>
        <w:spacing w:after="0" w:line="240" w:lineRule="auto"/>
        <w:ind w:left="426" w:hanging="426"/>
        <w:contextualSpacing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  <w:t>§ 6</w:t>
      </w:r>
      <w:r w:rsidR="000148E6" w:rsidRPr="001C036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pl-PL"/>
        </w:rPr>
        <w:t>.</w:t>
      </w:r>
    </w:p>
    <w:p w:rsidR="004E7E2A" w:rsidRPr="001C0362" w:rsidRDefault="004E7E2A" w:rsidP="004E7E2A">
      <w:pPr>
        <w:spacing w:after="0" w:line="240" w:lineRule="auto"/>
        <w:ind w:left="426" w:hanging="426"/>
        <w:contextualSpacing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276706" w:rsidRPr="001C0362" w:rsidRDefault="00276706" w:rsidP="000148E6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Wnioski rozpatrywane będą według kolejności wynikającej z daty ich wpływu.</w:t>
      </w:r>
    </w:p>
    <w:p w:rsidR="00337141" w:rsidRPr="001C0362" w:rsidRDefault="00337141" w:rsidP="000148E6">
      <w:pPr>
        <w:pStyle w:val="Bezodstpw"/>
        <w:numPr>
          <w:ilvl w:val="0"/>
          <w:numId w:val="35"/>
        </w:numPr>
        <w:tabs>
          <w:tab w:val="clear" w:pos="720"/>
        </w:tabs>
        <w:ind w:left="426" w:hanging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Jeżeli dokumenty i oświadczenia </w:t>
      </w:r>
      <w:r w:rsidR="000A0C4F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składane wraz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z Wnioskiem </w:t>
      </w:r>
      <w:r w:rsidR="000A243F" w:rsidRPr="001C0362">
        <w:rPr>
          <w:rFonts w:ascii="Times New Roman" w:hAnsi="Times New Roman"/>
          <w:color w:val="000000" w:themeColor="text1"/>
          <w:sz w:val="24"/>
          <w:szCs w:val="24"/>
        </w:rPr>
        <w:t>nie spełniają warunków formalnych</w:t>
      </w:r>
      <w:r w:rsidR="000148E6" w:rsidRPr="001C0362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1C036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Gmin</w:t>
      </w:r>
      <w:r w:rsidR="009C4794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w terminie 30 dni od dnia złożenia wniosku poinformuje pisemnie</w:t>
      </w:r>
      <w:r w:rsidR="000148E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o tym fakcie </w:t>
      </w:r>
      <w:r w:rsidR="00263E80">
        <w:rPr>
          <w:rFonts w:ascii="Times New Roman" w:hAnsi="Times New Roman"/>
          <w:color w:val="000000" w:themeColor="text1"/>
          <w:sz w:val="24"/>
          <w:szCs w:val="24"/>
        </w:rPr>
        <w:t>Inwestora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, który zobowiązany będzie do uzupełnienia dokumentacji w terminie wskazanym przez </w:t>
      </w:r>
      <w:r w:rsidR="000148E6" w:rsidRPr="001C0362">
        <w:rPr>
          <w:rFonts w:ascii="Times New Roman" w:hAnsi="Times New Roman"/>
          <w:color w:val="000000" w:themeColor="text1"/>
          <w:sz w:val="24"/>
          <w:szCs w:val="24"/>
        </w:rPr>
        <w:t>Gmin</w:t>
      </w:r>
      <w:r w:rsidR="009C4794" w:rsidRPr="001C0362">
        <w:rPr>
          <w:rFonts w:ascii="Times New Roman" w:hAnsi="Times New Roman"/>
          <w:color w:val="000000" w:themeColor="text1"/>
          <w:sz w:val="24"/>
          <w:szCs w:val="24"/>
        </w:rPr>
        <w:t>ę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pod rygorem pozostawienia wniosku bez rozpatrzenia.</w:t>
      </w:r>
    </w:p>
    <w:p w:rsidR="00276706" w:rsidRPr="001C0362" w:rsidRDefault="00276706" w:rsidP="000148E6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ramach rozpatrzenia wniosku </w:t>
      </w:r>
      <w:r w:rsidR="000148E6" w:rsidRPr="001C0362">
        <w:rPr>
          <w:rFonts w:ascii="Times New Roman" w:hAnsi="Times New Roman"/>
          <w:color w:val="000000" w:themeColor="text1"/>
          <w:sz w:val="24"/>
          <w:szCs w:val="24"/>
        </w:rPr>
        <w:t>Gmin</w:t>
      </w:r>
      <w:r w:rsidR="009C4794" w:rsidRPr="001C0362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0148E6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oceni, czy wniosek dotyczy sieci włączonej </w:t>
      </w:r>
      <w:r w:rsidR="000148E6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 systemu wodociągowego lub kanalizacyjnego Gminy oraz czy sieć została wykonana zgodnie z warunkami technicznymi przyłączenia, dokumentacją projektową, decyzją o pozwoleniu na budowę, zasadami sztuki budowlanej, obowiązującymi przepisami prawa oraz oddanej do użytkowania zgodnie z prawem.</w:t>
      </w:r>
    </w:p>
    <w:p w:rsidR="00276706" w:rsidRPr="001C0362" w:rsidRDefault="00276706" w:rsidP="000148E6">
      <w:pPr>
        <w:numPr>
          <w:ilvl w:val="0"/>
          <w:numId w:val="35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 wynikach dokonanej oceny sieci objętej wnioskiem pod względem spełnienia wymaganych warunków technicznych oraz oceny przedstawionych przez Inwestora dokumentów potwierdzających m.in. prawo do rozporządzania siecią oraz jej wykonaniem z własnych środków, Gmin</w:t>
      </w:r>
      <w:r w:rsidR="000A0C4F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 zawiadomi Inwestora na piśmie w terminie do  60 dni od daty prawidłowo złożonego Wniosku wraz z pełną dokumentacją.</w:t>
      </w:r>
    </w:p>
    <w:p w:rsidR="000148E6" w:rsidRPr="001C0362" w:rsidRDefault="000148E6" w:rsidP="000148E6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762490" w:rsidRPr="001C0362" w:rsidRDefault="00762490" w:rsidP="000148E6">
      <w:pPr>
        <w:autoSpaceDE w:val="0"/>
        <w:autoSpaceDN w:val="0"/>
        <w:adjustRightInd w:val="0"/>
        <w:spacing w:after="0" w:line="240" w:lineRule="auto"/>
        <w:ind w:left="426" w:hanging="426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§ 7</w:t>
      </w:r>
      <w:r w:rsidR="008955F4" w:rsidRPr="001C0362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9C4794" w:rsidRPr="001C0362" w:rsidRDefault="009C4794" w:rsidP="000148E6">
      <w:pPr>
        <w:autoSpaceDE w:val="0"/>
        <w:autoSpaceDN w:val="0"/>
        <w:adjustRightInd w:val="0"/>
        <w:spacing w:after="0" w:line="240" w:lineRule="auto"/>
        <w:ind w:left="426" w:hanging="426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901E2" w:rsidRPr="001C0362" w:rsidRDefault="00762490" w:rsidP="002730ED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Umowa w sprawie odpłatnego przejęcia sieci wodociągowej i/lub kanalizacyjnej winna określać co najmniej: datę i miejsce zawarcia, strony umowy, szczegółowe określenie przedmiotu przekazania, wysokość należności za przekazaną sieć, terminy wypłaty należności. </w:t>
      </w:r>
    </w:p>
    <w:p w:rsidR="007F0807" w:rsidRDefault="00BD5960" w:rsidP="007F0807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Załącznikami do umowy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sprawie odpłatnego przejęcia sieci wodociągowej i/lub kanalizacyjnej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są w szczególności: </w:t>
      </w:r>
    </w:p>
    <w:p w:rsidR="007F0807" w:rsidRDefault="007F0807" w:rsidP="007F0807">
      <w:p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570423" w:rsidRPr="007F0807">
        <w:rPr>
          <w:rFonts w:ascii="Times New Roman" w:hAnsi="Times New Roman"/>
          <w:color w:val="000000" w:themeColor="text1"/>
          <w:sz w:val="24"/>
          <w:szCs w:val="24"/>
        </w:rPr>
        <w:t>P</w:t>
      </w:r>
      <w:r w:rsidR="00E9527B" w:rsidRPr="007F0807">
        <w:rPr>
          <w:rFonts w:ascii="Times New Roman" w:hAnsi="Times New Roman"/>
          <w:color w:val="000000" w:themeColor="text1"/>
          <w:sz w:val="24"/>
          <w:szCs w:val="24"/>
        </w:rPr>
        <w:t xml:space="preserve">rotokół z </w:t>
      </w:r>
      <w:r w:rsidR="00885BE4" w:rsidRPr="007F0807">
        <w:rPr>
          <w:rFonts w:ascii="Times New Roman" w:hAnsi="Times New Roman"/>
          <w:color w:val="000000" w:themeColor="text1"/>
          <w:sz w:val="24"/>
          <w:szCs w:val="24"/>
        </w:rPr>
        <w:t xml:space="preserve">negocjacji </w:t>
      </w:r>
      <w:r w:rsidR="00917E1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opracowany według </w:t>
      </w:r>
      <w:r w:rsidR="00917E13" w:rsidRPr="001C0362">
        <w:rPr>
          <w:rFonts w:ascii="Times New Roman" w:hAnsi="Times New Roman"/>
          <w:color w:val="000000" w:themeColor="text1"/>
          <w:sz w:val="24"/>
          <w:szCs w:val="24"/>
        </w:rPr>
        <w:t>wzor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917E13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określonego</w:t>
      </w:r>
      <w:r w:rsidR="00885BE4" w:rsidRPr="007F08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85BE4" w:rsidRPr="007F080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Załączniku nr 2 do Regulaminu.</w:t>
      </w:r>
    </w:p>
    <w:p w:rsidR="005B5076" w:rsidRPr="00E9527B" w:rsidRDefault="007F0807" w:rsidP="007F0807">
      <w:pPr>
        <w:spacing w:after="0" w:line="240" w:lineRule="auto"/>
        <w:ind w:left="851" w:hanging="425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E9527B">
        <w:rPr>
          <w:rFonts w:ascii="Times New Roman" w:hAnsi="Times New Roman"/>
          <w:color w:val="000000" w:themeColor="text1"/>
          <w:sz w:val="24"/>
          <w:szCs w:val="24"/>
        </w:rPr>
        <w:t>P</w:t>
      </w:r>
      <w:r w:rsidR="009C4794" w:rsidRPr="001C0362">
        <w:rPr>
          <w:rFonts w:ascii="Times New Roman" w:hAnsi="Times New Roman"/>
          <w:color w:val="000000" w:themeColor="text1"/>
          <w:sz w:val="24"/>
          <w:szCs w:val="24"/>
        </w:rPr>
        <w:t>rotokół zdawczo-</w:t>
      </w:r>
      <w:r w:rsidR="00570423" w:rsidRPr="001C0362">
        <w:rPr>
          <w:rFonts w:ascii="Times New Roman" w:hAnsi="Times New Roman"/>
          <w:color w:val="000000" w:themeColor="text1"/>
          <w:sz w:val="24"/>
          <w:szCs w:val="24"/>
        </w:rPr>
        <w:t>odbiorczy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17E1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opracowany według </w:t>
      </w:r>
      <w:r w:rsidR="00917E13" w:rsidRPr="001C0362">
        <w:rPr>
          <w:rFonts w:ascii="Times New Roman" w:hAnsi="Times New Roman"/>
          <w:color w:val="000000" w:themeColor="text1"/>
          <w:sz w:val="24"/>
          <w:szCs w:val="24"/>
        </w:rPr>
        <w:t>wzor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917E13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17E13">
        <w:rPr>
          <w:rFonts w:ascii="Times New Roman" w:hAnsi="Times New Roman"/>
          <w:color w:val="000000" w:themeColor="text1"/>
          <w:sz w:val="24"/>
          <w:szCs w:val="24"/>
        </w:rPr>
        <w:t>określonego</w:t>
      </w:r>
      <w:r w:rsidR="00917E13" w:rsidRPr="007F080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F080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Załączniku nr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7F080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do Regulaminu.</w:t>
      </w:r>
    </w:p>
    <w:p w:rsidR="00762490" w:rsidRPr="001C0362" w:rsidRDefault="008955F4" w:rsidP="008955F4">
      <w:pPr>
        <w:pStyle w:val="Akapitzlist"/>
        <w:numPr>
          <w:ilvl w:val="0"/>
          <w:numId w:val="36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Wysokość należności </w:t>
      </w:r>
      <w:r w:rsidR="00762490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 przekazaną sieć zostanie protokolarnie ustalona w drodze negocjacji między Gminą a Inwestorem, przy uwzględnieniu możliwości finansowych Gminy. </w:t>
      </w:r>
    </w:p>
    <w:p w:rsidR="00762490" w:rsidRPr="001C0362" w:rsidRDefault="00762490" w:rsidP="008955F4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Podstawą </w:t>
      </w:r>
      <w:r w:rsidR="00705891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negocjacji i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ustalenia należności dla Inwestora za przekazaną sieć może być:</w:t>
      </w:r>
    </w:p>
    <w:p w:rsidR="00762490" w:rsidRPr="001C0362" w:rsidRDefault="00762490" w:rsidP="00705891">
      <w:pPr>
        <w:pStyle w:val="Akapitzlist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zweryfikowany przez Gminę kosztorys powykonawczy</w:t>
      </w:r>
      <w:r w:rsidR="009C4794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na podstawie udokumentowanych kosztów wykonania sieci ze środków własnych wynikających z faktur i rachunków przedłożonych przez Inwestora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:rsidR="00762490" w:rsidRPr="001C0362" w:rsidRDefault="00762490" w:rsidP="00705891">
      <w:pPr>
        <w:pStyle w:val="Akapitzlist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udokumentowane koszty wykonania sieci</w:t>
      </w:r>
      <w:r w:rsidR="000A0C4F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ze środków własnych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wynikające z faktur i rachunkó</w:t>
      </w:r>
      <w:r w:rsid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przedłożonych przez Inwestora;</w:t>
      </w:r>
    </w:p>
    <w:p w:rsidR="009141EE" w:rsidRPr="001C0362" w:rsidRDefault="00D42B91" w:rsidP="00705891">
      <w:pPr>
        <w:pStyle w:val="Akapitzlist"/>
        <w:numPr>
          <w:ilvl w:val="0"/>
          <w:numId w:val="39"/>
        </w:numPr>
        <w:spacing w:after="0" w:line="240" w:lineRule="auto"/>
        <w:ind w:left="851" w:hanging="425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wartość przejmowanej sieci wodociągowej i/lub kanalizacyjnej określona w dacie jej przejęcia przez rzeczoznawcę majątkowego powołanego przez Gminę, zgodnie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z zasadami rachunkowości i na podstawie cen rynkowych robocizny, materiałów, pracy sprzętu stosowanych w danym regionie, nie wyższych jednak niż uzyskiwane dla tego rodzaju robót przez Gminę w trybie przetargów publicznych, </w:t>
      </w:r>
      <w:r w:rsidR="002E36AB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                                       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>z uwzględnieniem stopnia zużycia technicznego i funkcjonalnego oraz przydatności dla Gminy danej sieci wodociągowej i/lub kana</w:t>
      </w:r>
      <w:r w:rsidR="00625E95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lizacyjnej.</w:t>
      </w:r>
    </w:p>
    <w:p w:rsidR="006901E2" w:rsidRPr="001C0362" w:rsidRDefault="00705891" w:rsidP="006901E2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trike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5.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024D69" w:rsidRPr="001C0362">
        <w:rPr>
          <w:rFonts w:ascii="Times New Roman" w:hAnsi="Times New Roman"/>
          <w:color w:val="000000" w:themeColor="text1"/>
          <w:sz w:val="24"/>
          <w:szCs w:val="24"/>
        </w:rPr>
        <w:t>Gmina zastrzega możliwość obniżenia wartości sieci wodociągowej lub kanalizacyjnej o koszty ewentualnych napraw na tej sieci, niezbędnych do jej prawidłowej eksploatacji lub koszty wynikające z braku ustanowionej przez osobę uprawnioną służebności przesyłu na rzecz Gminy.</w:t>
      </w:r>
    </w:p>
    <w:p w:rsidR="006901E2" w:rsidRPr="001C0362" w:rsidRDefault="006901E2" w:rsidP="006901E2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trike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6.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024D69" w:rsidRPr="001C0362">
        <w:rPr>
          <w:rFonts w:ascii="Times New Roman" w:hAnsi="Times New Roman"/>
          <w:color w:val="000000" w:themeColor="text1"/>
          <w:sz w:val="24"/>
          <w:szCs w:val="24"/>
        </w:rPr>
        <w:t>Odpłatność nie może przewyższyć kosztów wytworzenia.</w:t>
      </w:r>
    </w:p>
    <w:p w:rsidR="00905317" w:rsidRDefault="006901E2" w:rsidP="006901E2">
      <w:p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7.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905317" w:rsidRPr="001C0362">
        <w:rPr>
          <w:rFonts w:ascii="Times New Roman" w:hAnsi="Times New Roman"/>
          <w:color w:val="000000" w:themeColor="text1"/>
          <w:sz w:val="24"/>
          <w:szCs w:val="24"/>
        </w:rPr>
        <w:t>Ustalona wartość sieci uwzględniać będzie również wiek przejmowanej sieci.</w:t>
      </w:r>
    </w:p>
    <w:p w:rsidR="00435EB6" w:rsidRPr="000C222F" w:rsidRDefault="00435EB6" w:rsidP="00435EB6">
      <w:pPr>
        <w:pStyle w:val="Standard"/>
        <w:ind w:left="426" w:hanging="426"/>
        <w:jc w:val="both"/>
        <w:rPr>
          <w:rFonts w:cs="Times New Roman"/>
          <w:color w:val="000000" w:themeColor="text1"/>
        </w:rPr>
      </w:pPr>
      <w:r w:rsidRPr="000C222F">
        <w:rPr>
          <w:color w:val="000000" w:themeColor="text1"/>
        </w:rPr>
        <w:t>8.</w:t>
      </w:r>
      <w:r w:rsidRPr="000C222F">
        <w:rPr>
          <w:color w:val="000000" w:themeColor="text1"/>
        </w:rPr>
        <w:tab/>
      </w:r>
      <w:r w:rsidRPr="000C222F">
        <w:rPr>
          <w:rFonts w:cs="Times New Roman"/>
          <w:color w:val="000000" w:themeColor="text1"/>
        </w:rPr>
        <w:t xml:space="preserve">Jeżeli </w:t>
      </w:r>
      <w:r w:rsidR="007578D7" w:rsidRPr="000C222F">
        <w:rPr>
          <w:rFonts w:eastAsia="Times New Roman"/>
          <w:color w:val="000000" w:themeColor="text1"/>
          <w:lang w:eastAsia="pl-PL"/>
        </w:rPr>
        <w:t>Inwestor</w:t>
      </w:r>
      <w:r w:rsidRPr="000C222F">
        <w:rPr>
          <w:rFonts w:cs="Times New Roman"/>
          <w:color w:val="000000" w:themeColor="text1"/>
        </w:rPr>
        <w:t xml:space="preserve"> zalega wobec </w:t>
      </w:r>
      <w:r w:rsidR="00263E80" w:rsidRPr="000C222F">
        <w:rPr>
          <w:rFonts w:cs="Times New Roman"/>
          <w:color w:val="000000" w:themeColor="text1"/>
        </w:rPr>
        <w:t>Gminy</w:t>
      </w:r>
      <w:r w:rsidRPr="000C222F">
        <w:rPr>
          <w:rFonts w:cs="Times New Roman"/>
          <w:color w:val="000000" w:themeColor="text1"/>
        </w:rPr>
        <w:t xml:space="preserve"> z płatnościami za usługi wodociągowo- kanalizacyjne, wówczas </w:t>
      </w:r>
      <w:r w:rsidR="00263E80" w:rsidRPr="000C222F">
        <w:rPr>
          <w:rFonts w:cs="Times New Roman"/>
          <w:color w:val="000000" w:themeColor="text1"/>
        </w:rPr>
        <w:t>Inwestor</w:t>
      </w:r>
      <w:r w:rsidRPr="000C222F">
        <w:rPr>
          <w:rFonts w:cs="Times New Roman"/>
          <w:color w:val="000000" w:themeColor="text1"/>
        </w:rPr>
        <w:t xml:space="preserve"> rozliczy spłatę kwoty, o której mowa w ust.1, z zaległością wobec </w:t>
      </w:r>
      <w:r w:rsidR="00263E80" w:rsidRPr="000C222F">
        <w:rPr>
          <w:rFonts w:cs="Times New Roman"/>
          <w:color w:val="000000" w:themeColor="text1"/>
        </w:rPr>
        <w:t>Gminy</w:t>
      </w:r>
      <w:r w:rsidRPr="000C222F">
        <w:rPr>
          <w:rFonts w:cs="Times New Roman"/>
          <w:color w:val="000000" w:themeColor="text1"/>
        </w:rPr>
        <w:t xml:space="preserve">. </w:t>
      </w:r>
      <w:r w:rsidR="00263E80" w:rsidRPr="000C222F">
        <w:rPr>
          <w:rFonts w:cs="Times New Roman"/>
          <w:color w:val="000000" w:themeColor="text1"/>
        </w:rPr>
        <w:t>Gmina</w:t>
      </w:r>
      <w:r w:rsidRPr="000C222F">
        <w:rPr>
          <w:rFonts w:cs="Times New Roman"/>
          <w:color w:val="000000" w:themeColor="text1"/>
        </w:rPr>
        <w:t xml:space="preserve"> w takim przypadku zawiadomi </w:t>
      </w:r>
      <w:r w:rsidR="00263E80" w:rsidRPr="000C222F">
        <w:rPr>
          <w:rFonts w:cs="Times New Roman"/>
          <w:color w:val="000000" w:themeColor="text1"/>
        </w:rPr>
        <w:t>Inwestora</w:t>
      </w:r>
      <w:r w:rsidRPr="000C222F">
        <w:rPr>
          <w:rFonts w:cs="Times New Roman"/>
          <w:color w:val="000000" w:themeColor="text1"/>
        </w:rPr>
        <w:t xml:space="preserve"> o dokonanej kompensacie należności. </w:t>
      </w:r>
    </w:p>
    <w:p w:rsidR="009C4794" w:rsidRPr="007578D7" w:rsidRDefault="009C4794" w:rsidP="007578D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9141EE" w:rsidRPr="001C0362" w:rsidRDefault="009141EE" w:rsidP="004E7E2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§ 8</w:t>
      </w:r>
      <w:r w:rsidR="006901E2" w:rsidRPr="001C0362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E0281C" w:rsidRPr="001C0362" w:rsidRDefault="00E0281C" w:rsidP="006901E2">
      <w:pPr>
        <w:spacing w:after="0" w:line="240" w:lineRule="auto"/>
        <w:contextualSpacing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6901E2" w:rsidRPr="001C0362" w:rsidRDefault="007C0704" w:rsidP="006901E2">
      <w:pPr>
        <w:numPr>
          <w:ilvl w:val="0"/>
          <w:numId w:val="43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Zasady odpłatnego przejmowania sieci wodociągowej i/lub kanalizacyjnej wybudowanej przez inwestorów </w:t>
      </w:r>
      <w:r w:rsidR="007B539C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własnych środków</w:t>
      </w:r>
      <w:r w:rsidR="007B539C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i włączonych do systemu wodociągowego i/lub kanalizacyjnego Gminy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obowiązuj</w:t>
      </w:r>
      <w:r w:rsidR="00E0281C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ą</w:t>
      </w:r>
      <w:r w:rsidR="007B539C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dniem wprowadzenia niniejszego Regulaminu.</w:t>
      </w:r>
    </w:p>
    <w:p w:rsidR="00705891" w:rsidRPr="001C0362" w:rsidRDefault="00705891" w:rsidP="006901E2">
      <w:pPr>
        <w:numPr>
          <w:ilvl w:val="0"/>
          <w:numId w:val="43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Podstawą realizacji zobowiązania</w:t>
      </w:r>
      <w:r w:rsidR="00894FFA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jest spełnienie warunków umownych.</w:t>
      </w:r>
    </w:p>
    <w:p w:rsidR="00BB6EEA" w:rsidRPr="001C0362" w:rsidRDefault="00BB6EEA" w:rsidP="00894FFA">
      <w:pPr>
        <w:pStyle w:val="Akapitzlist"/>
        <w:numPr>
          <w:ilvl w:val="0"/>
          <w:numId w:val="43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Po przekazaniu urządzeń wodociągowych i kanalizacji sanitarnej </w:t>
      </w:r>
      <w:r w:rsidR="0043080F">
        <w:rPr>
          <w:rFonts w:ascii="Times New Roman" w:hAnsi="Times New Roman"/>
          <w:color w:val="000000" w:themeColor="text1"/>
          <w:sz w:val="24"/>
          <w:szCs w:val="24"/>
        </w:rPr>
        <w:t>Inwestor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zobowiązany jest do złożenia wniosku w Urzędzie Gminy Jerzmanowa w sprawie zmiany decyzji Wójta Gminy Jerzmanowa dotyczącej wydania zezwolenia na umieszczenie w pasie drogi gminnej przedmiotowych sieci.</w:t>
      </w:r>
    </w:p>
    <w:p w:rsidR="00BB6EEA" w:rsidRPr="001C0362" w:rsidRDefault="00BB6EEA" w:rsidP="00894FFA">
      <w:pPr>
        <w:pStyle w:val="Bezodstpw"/>
        <w:numPr>
          <w:ilvl w:val="0"/>
          <w:numId w:val="43"/>
        </w:numPr>
        <w:tabs>
          <w:tab w:val="clear" w:pos="720"/>
        </w:tabs>
        <w:ind w:left="426" w:hanging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W przypadku nie złożenia wniosku wymienionego w pkt.1. </w:t>
      </w:r>
      <w:r w:rsidR="00D50DB1">
        <w:rPr>
          <w:rFonts w:ascii="Times New Roman" w:hAnsi="Times New Roman"/>
          <w:color w:val="000000" w:themeColor="text1"/>
          <w:sz w:val="24"/>
          <w:szCs w:val="24"/>
        </w:rPr>
        <w:t>Inwestor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będzie nadal ponosił</w:t>
      </w:r>
      <w:r w:rsidR="0043080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koszty wynikające z wydane</w:t>
      </w:r>
      <w:r w:rsidR="00CC2F2E" w:rsidRPr="001C0362">
        <w:rPr>
          <w:rFonts w:ascii="Times New Roman" w:hAnsi="Times New Roman"/>
          <w:color w:val="000000" w:themeColor="text1"/>
          <w:sz w:val="24"/>
          <w:szCs w:val="24"/>
        </w:rPr>
        <w:t>j w/w decyzji opłat, związan</w:t>
      </w:r>
      <w:r w:rsidR="00D50DB1">
        <w:rPr>
          <w:rFonts w:ascii="Times New Roman" w:hAnsi="Times New Roman"/>
          <w:color w:val="000000" w:themeColor="text1"/>
          <w:sz w:val="24"/>
          <w:szCs w:val="24"/>
        </w:rPr>
        <w:t xml:space="preserve">ej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CC2F2E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umieszczeniem  przedmiotowych sieci w pasie drogi gminnej. </w:t>
      </w:r>
    </w:p>
    <w:p w:rsidR="00CC2F2E" w:rsidRPr="001C0362" w:rsidRDefault="00CC2F2E" w:rsidP="00894FFA">
      <w:pPr>
        <w:numPr>
          <w:ilvl w:val="0"/>
          <w:numId w:val="43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Odstępstwo od zasad określonych w regulaminie jest możliwe wyłącznie w przypadku, gdy zaproponowano pisemnie inną formę przejęcia sieci wodociągowej i/lub kanalizacji sanitarnej.</w:t>
      </w:r>
    </w:p>
    <w:p w:rsidR="007C0704" w:rsidRPr="001C0362" w:rsidRDefault="007C0704" w:rsidP="00894FFA">
      <w:pPr>
        <w:numPr>
          <w:ilvl w:val="0"/>
          <w:numId w:val="43"/>
        </w:numPr>
        <w:tabs>
          <w:tab w:val="clear" w:pos="7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Wnioski złożone </w:t>
      </w:r>
      <w:r w:rsidR="000A0C4F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 nie zrealizowane </w:t>
      </w:r>
      <w:r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przed datą wejścia w życie niniejszego regulaminu, zostaną rozpatrzone zgodnie z jego przepisami.</w:t>
      </w:r>
    </w:p>
    <w:p w:rsidR="00FD71DE" w:rsidRPr="001C0362" w:rsidRDefault="00FD71DE" w:rsidP="004E7E2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:rsidR="00384512" w:rsidRPr="001C0362" w:rsidRDefault="006901E2" w:rsidP="004E7E2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§ 9.</w:t>
      </w:r>
    </w:p>
    <w:p w:rsidR="00384512" w:rsidRPr="001C0362" w:rsidRDefault="00384512" w:rsidP="004E7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p w:rsidR="00384512" w:rsidRPr="001C0362" w:rsidRDefault="00384512" w:rsidP="004E7E2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W sprawach nie uregulowanych w niniejszym regulaminie </w:t>
      </w:r>
      <w:r w:rsidR="00391240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odpłatnego </w:t>
      </w:r>
      <w:r w:rsidR="003D689D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przejmowania  sieci </w:t>
      </w:r>
      <w:r w:rsidR="00FE0A13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wodociągowych i kanalizacji sanitarnych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mają zastosow</w:t>
      </w:r>
      <w:r w:rsidR="000A0C4F" w:rsidRPr="001C0362">
        <w:rPr>
          <w:rFonts w:ascii="Times New Roman" w:hAnsi="Times New Roman"/>
          <w:color w:val="000000" w:themeColor="text1"/>
          <w:sz w:val="24"/>
          <w:szCs w:val="24"/>
        </w:rPr>
        <w:t>anie przepisy Kodeksu Cywilnego                  i ustawy</w:t>
      </w:r>
    </w:p>
    <w:p w:rsidR="00384512" w:rsidRPr="001C0362" w:rsidRDefault="00384512" w:rsidP="004E7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p w:rsidR="00300FA5" w:rsidRPr="001C0362" w:rsidRDefault="00300FA5" w:rsidP="004E7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p w:rsidR="00384512" w:rsidRPr="001C0362" w:rsidRDefault="00300FA5" w:rsidP="004E7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b/>
          <w:color w:val="000000" w:themeColor="text1"/>
          <w:sz w:val="24"/>
          <w:szCs w:val="24"/>
        </w:rPr>
        <w:t>Załączniki:</w:t>
      </w:r>
    </w:p>
    <w:p w:rsidR="00BB6EEA" w:rsidRPr="001C0362" w:rsidRDefault="00384512" w:rsidP="004E7E2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Wzór wnios</w:t>
      </w:r>
      <w:r w:rsidR="003D689D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ku o </w:t>
      </w:r>
      <w:r w:rsidR="00391240" w:rsidRPr="001C0362">
        <w:rPr>
          <w:rFonts w:ascii="Times New Roman" w:hAnsi="Times New Roman"/>
          <w:color w:val="000000" w:themeColor="text1"/>
          <w:sz w:val="24"/>
          <w:szCs w:val="24"/>
        </w:rPr>
        <w:t>odpłatne  przeje</w:t>
      </w:r>
      <w:r w:rsidR="003D689D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cie sieci </w:t>
      </w:r>
      <w:r w:rsidR="007E1F15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wodociągowej i/lub kanalizacyjnej</w:t>
      </w:r>
      <w:r w:rsidR="00BB6EEA" w:rsidRPr="001C036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BB6EEA" w:rsidRPr="001C0362" w:rsidRDefault="003D689D" w:rsidP="004E7E2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Wzór</w:t>
      </w:r>
      <w:r w:rsidR="00BB6EEA"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protokołu zdawczo-odbiorczego.</w:t>
      </w:r>
    </w:p>
    <w:p w:rsidR="00BB6EEA" w:rsidRPr="001C0362" w:rsidRDefault="003D689D" w:rsidP="004E7E2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C0362">
        <w:rPr>
          <w:rFonts w:ascii="Times New Roman" w:hAnsi="Times New Roman"/>
          <w:color w:val="000000" w:themeColor="text1"/>
          <w:sz w:val="24"/>
          <w:szCs w:val="24"/>
        </w:rPr>
        <w:t>Wzór protokołu negocjacyjnego</w:t>
      </w:r>
      <w:r w:rsidR="00BB6EEA" w:rsidRPr="001C036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22352" w:rsidRPr="001C0362" w:rsidRDefault="00522352" w:rsidP="004E7E2A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22352" w:rsidRPr="00A65C65" w:rsidRDefault="00522352" w:rsidP="004E7E2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522352" w:rsidRPr="00A65C65" w:rsidSect="00722922">
      <w:headerReference w:type="default" r:id="rId8"/>
      <w:footerReference w:type="default" r:id="rId9"/>
      <w:pgSz w:w="11906" w:h="16838" w:code="9"/>
      <w:pgMar w:top="1701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416" w:rsidRDefault="00EE4416" w:rsidP="00893990">
      <w:pPr>
        <w:spacing w:after="0" w:line="240" w:lineRule="auto"/>
      </w:pPr>
      <w:r>
        <w:separator/>
      </w:r>
    </w:p>
  </w:endnote>
  <w:endnote w:type="continuationSeparator" w:id="0">
    <w:p w:rsidR="00EE4416" w:rsidRDefault="00EE4416" w:rsidP="0089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362" w:rsidRPr="001C0362" w:rsidRDefault="001C0362">
    <w:pPr>
      <w:tabs>
        <w:tab w:val="center" w:pos="4550"/>
        <w:tab w:val="left" w:pos="5818"/>
      </w:tabs>
      <w:ind w:right="260"/>
      <w:jc w:val="right"/>
      <w:rPr>
        <w:rFonts w:ascii="Times New Roman" w:hAnsi="Times New Roman"/>
        <w:i/>
        <w:color w:val="00B0F0"/>
        <w:sz w:val="16"/>
        <w:szCs w:val="24"/>
      </w:rPr>
    </w:pPr>
    <w:r w:rsidRPr="001C0362">
      <w:rPr>
        <w:rFonts w:ascii="Times New Roman" w:hAnsi="Times New Roman"/>
        <w:i/>
        <w:color w:val="00B0F0"/>
        <w:spacing w:val="60"/>
        <w:sz w:val="16"/>
        <w:szCs w:val="24"/>
      </w:rPr>
      <w:t>Strona</w:t>
    </w:r>
    <w:r w:rsidRPr="001C0362">
      <w:rPr>
        <w:rFonts w:ascii="Times New Roman" w:hAnsi="Times New Roman"/>
        <w:i/>
        <w:color w:val="00B0F0"/>
        <w:sz w:val="16"/>
        <w:szCs w:val="24"/>
      </w:rPr>
      <w:t xml:space="preserve"> </w:t>
    </w:r>
    <w:r w:rsidRPr="001C0362">
      <w:rPr>
        <w:rFonts w:ascii="Times New Roman" w:hAnsi="Times New Roman"/>
        <w:i/>
        <w:color w:val="00B0F0"/>
        <w:sz w:val="16"/>
        <w:szCs w:val="24"/>
      </w:rPr>
      <w:fldChar w:fldCharType="begin"/>
    </w:r>
    <w:r w:rsidRPr="001C0362">
      <w:rPr>
        <w:rFonts w:ascii="Times New Roman" w:hAnsi="Times New Roman"/>
        <w:i/>
        <w:color w:val="00B0F0"/>
        <w:sz w:val="16"/>
        <w:szCs w:val="24"/>
      </w:rPr>
      <w:instrText>PAGE   \* MERGEFORMAT</w:instrText>
    </w:r>
    <w:r w:rsidRPr="001C0362">
      <w:rPr>
        <w:rFonts w:ascii="Times New Roman" w:hAnsi="Times New Roman"/>
        <w:i/>
        <w:color w:val="00B0F0"/>
        <w:sz w:val="16"/>
        <w:szCs w:val="24"/>
      </w:rPr>
      <w:fldChar w:fldCharType="separate"/>
    </w:r>
    <w:r w:rsidR="000C222F">
      <w:rPr>
        <w:rFonts w:ascii="Times New Roman" w:hAnsi="Times New Roman"/>
        <w:i/>
        <w:noProof/>
        <w:color w:val="00B0F0"/>
        <w:sz w:val="16"/>
        <w:szCs w:val="24"/>
      </w:rPr>
      <w:t>4</w:t>
    </w:r>
    <w:r w:rsidRPr="001C0362">
      <w:rPr>
        <w:rFonts w:ascii="Times New Roman" w:hAnsi="Times New Roman"/>
        <w:i/>
        <w:color w:val="00B0F0"/>
        <w:sz w:val="16"/>
        <w:szCs w:val="24"/>
      </w:rPr>
      <w:fldChar w:fldCharType="end"/>
    </w:r>
    <w:r w:rsidRPr="001C0362">
      <w:rPr>
        <w:rFonts w:ascii="Times New Roman" w:hAnsi="Times New Roman"/>
        <w:i/>
        <w:color w:val="00B0F0"/>
        <w:sz w:val="16"/>
        <w:szCs w:val="24"/>
      </w:rPr>
      <w:t xml:space="preserve"> | </w:t>
    </w:r>
    <w:r w:rsidRPr="001C0362">
      <w:rPr>
        <w:rFonts w:ascii="Times New Roman" w:hAnsi="Times New Roman"/>
        <w:i/>
        <w:color w:val="00B0F0"/>
        <w:sz w:val="16"/>
        <w:szCs w:val="24"/>
      </w:rPr>
      <w:fldChar w:fldCharType="begin"/>
    </w:r>
    <w:r w:rsidRPr="001C0362">
      <w:rPr>
        <w:rFonts w:ascii="Times New Roman" w:hAnsi="Times New Roman"/>
        <w:i/>
        <w:color w:val="00B0F0"/>
        <w:sz w:val="16"/>
        <w:szCs w:val="24"/>
      </w:rPr>
      <w:instrText>NUMPAGES  \* Arabic  \* MERGEFORMAT</w:instrText>
    </w:r>
    <w:r w:rsidRPr="001C0362">
      <w:rPr>
        <w:rFonts w:ascii="Times New Roman" w:hAnsi="Times New Roman"/>
        <w:i/>
        <w:color w:val="00B0F0"/>
        <w:sz w:val="16"/>
        <w:szCs w:val="24"/>
      </w:rPr>
      <w:fldChar w:fldCharType="separate"/>
    </w:r>
    <w:r w:rsidR="000C222F">
      <w:rPr>
        <w:rFonts w:ascii="Times New Roman" w:hAnsi="Times New Roman"/>
        <w:i/>
        <w:noProof/>
        <w:color w:val="00B0F0"/>
        <w:sz w:val="16"/>
        <w:szCs w:val="24"/>
      </w:rPr>
      <w:t>4</w:t>
    </w:r>
    <w:r w:rsidRPr="001C0362">
      <w:rPr>
        <w:rFonts w:ascii="Times New Roman" w:hAnsi="Times New Roman"/>
        <w:i/>
        <w:color w:val="00B0F0"/>
        <w:sz w:val="16"/>
        <w:szCs w:val="24"/>
      </w:rPr>
      <w:fldChar w:fldCharType="end"/>
    </w:r>
  </w:p>
  <w:p w:rsidR="00893990" w:rsidRDefault="0089399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416" w:rsidRDefault="00EE4416" w:rsidP="00893990">
      <w:pPr>
        <w:spacing w:after="0" w:line="240" w:lineRule="auto"/>
      </w:pPr>
      <w:r>
        <w:separator/>
      </w:r>
    </w:p>
  </w:footnote>
  <w:footnote w:type="continuationSeparator" w:id="0">
    <w:p w:rsidR="00EE4416" w:rsidRDefault="00EE4416" w:rsidP="00893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362" w:rsidRPr="001C0362" w:rsidRDefault="001C0362" w:rsidP="001C0362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i/>
        <w:color w:val="00B0F0"/>
        <w:sz w:val="20"/>
        <w:szCs w:val="20"/>
      </w:rPr>
    </w:pPr>
    <w:r w:rsidRPr="001C0362">
      <w:rPr>
        <w:rFonts w:ascii="Times New Roman" w:hAnsi="Times New Roman"/>
        <w:bCs/>
        <w:i/>
        <w:color w:val="00B0F0"/>
        <w:sz w:val="20"/>
        <w:szCs w:val="20"/>
      </w:rPr>
      <w:t>Załącznik</w:t>
    </w:r>
  </w:p>
  <w:p w:rsidR="001C0362" w:rsidRPr="001C0362" w:rsidRDefault="001C0362" w:rsidP="001C0362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i/>
        <w:color w:val="00B0F0"/>
        <w:sz w:val="20"/>
        <w:szCs w:val="20"/>
      </w:rPr>
    </w:pPr>
    <w:r w:rsidRPr="001C0362">
      <w:rPr>
        <w:rFonts w:ascii="Times New Roman" w:hAnsi="Times New Roman"/>
        <w:bCs/>
        <w:i/>
        <w:color w:val="00B0F0"/>
        <w:sz w:val="20"/>
        <w:szCs w:val="20"/>
      </w:rPr>
      <w:t>do Zarządzenia Nr 0050.154.2020</w:t>
    </w:r>
  </w:p>
  <w:p w:rsidR="001C0362" w:rsidRPr="001C0362" w:rsidRDefault="001C0362" w:rsidP="001C0362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i/>
        <w:color w:val="00B0F0"/>
        <w:sz w:val="20"/>
        <w:szCs w:val="20"/>
      </w:rPr>
    </w:pPr>
    <w:r w:rsidRPr="001C0362">
      <w:rPr>
        <w:rFonts w:ascii="Times New Roman" w:hAnsi="Times New Roman"/>
        <w:bCs/>
        <w:i/>
        <w:color w:val="00B0F0"/>
        <w:sz w:val="20"/>
        <w:szCs w:val="20"/>
      </w:rPr>
      <w:t>Wójta Gminy Jerzmanowa</w:t>
    </w:r>
  </w:p>
  <w:p w:rsidR="00893990" w:rsidRPr="001C0362" w:rsidRDefault="001C0362" w:rsidP="001C0362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i/>
        <w:color w:val="00B0F0"/>
        <w:sz w:val="20"/>
        <w:szCs w:val="20"/>
      </w:rPr>
    </w:pPr>
    <w:r w:rsidRPr="001C0362">
      <w:rPr>
        <w:rFonts w:ascii="Times New Roman" w:hAnsi="Times New Roman"/>
        <w:bCs/>
        <w:i/>
        <w:color w:val="00B0F0"/>
        <w:sz w:val="20"/>
        <w:szCs w:val="20"/>
      </w:rPr>
      <w:t>z dnia 27 listopada 2020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37FFC"/>
    <w:multiLevelType w:val="hybridMultilevel"/>
    <w:tmpl w:val="8E108FE0"/>
    <w:lvl w:ilvl="0" w:tplc="331E503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A0B91"/>
    <w:multiLevelType w:val="hybridMultilevel"/>
    <w:tmpl w:val="9F7E1248"/>
    <w:lvl w:ilvl="0" w:tplc="D084EFC0">
      <w:start w:val="1"/>
      <w:numFmt w:val="decimal"/>
      <w:lvlText w:val="%1)"/>
      <w:lvlJc w:val="left"/>
      <w:pPr>
        <w:ind w:left="1778" w:hanging="360"/>
      </w:pPr>
      <w:rPr>
        <w:rFonts w:ascii="Times New Roman" w:eastAsia="Calibri" w:hAnsi="Times New Roman" w:cs="Times New Roman" w:hint="default"/>
        <w:color w:val="00000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AD3594"/>
    <w:multiLevelType w:val="multilevel"/>
    <w:tmpl w:val="7D245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91296"/>
    <w:multiLevelType w:val="hybridMultilevel"/>
    <w:tmpl w:val="16D2F45C"/>
    <w:lvl w:ilvl="0" w:tplc="331E503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4D7EFF"/>
    <w:multiLevelType w:val="hybridMultilevel"/>
    <w:tmpl w:val="52B2E9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9166D1"/>
    <w:multiLevelType w:val="hybridMultilevel"/>
    <w:tmpl w:val="88E4112C"/>
    <w:lvl w:ilvl="0" w:tplc="04150011">
      <w:start w:val="4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9A3831"/>
    <w:multiLevelType w:val="hybridMultilevel"/>
    <w:tmpl w:val="BAEC99C2"/>
    <w:lvl w:ilvl="0" w:tplc="3EBC3D7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EB05EA"/>
    <w:multiLevelType w:val="multilevel"/>
    <w:tmpl w:val="03A2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E74E2C"/>
    <w:multiLevelType w:val="hybridMultilevel"/>
    <w:tmpl w:val="5BD6AA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CB6E7D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0" w15:restartNumberingAfterBreak="0">
    <w:nsid w:val="14EC57D6"/>
    <w:multiLevelType w:val="hybridMultilevel"/>
    <w:tmpl w:val="318AC91C"/>
    <w:lvl w:ilvl="0" w:tplc="F77C13F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C6D8E8B0">
      <w:start w:val="1"/>
      <w:numFmt w:val="decimal"/>
      <w:lvlText w:val="%2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982949"/>
    <w:multiLevelType w:val="multilevel"/>
    <w:tmpl w:val="0B3A2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5C0C80"/>
    <w:multiLevelType w:val="hybridMultilevel"/>
    <w:tmpl w:val="4F04BF60"/>
    <w:lvl w:ilvl="0" w:tplc="47E6A16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2E4D80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B27465"/>
    <w:multiLevelType w:val="hybridMultilevel"/>
    <w:tmpl w:val="71A65A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A4D36"/>
    <w:multiLevelType w:val="multilevel"/>
    <w:tmpl w:val="A0FC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55673B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661030"/>
    <w:multiLevelType w:val="hybridMultilevel"/>
    <w:tmpl w:val="25F6B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E5BF5"/>
    <w:multiLevelType w:val="multilevel"/>
    <w:tmpl w:val="1F962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9F6603"/>
    <w:multiLevelType w:val="multilevel"/>
    <w:tmpl w:val="A406FE6A"/>
    <w:lvl w:ilvl="0">
      <w:start w:val="1"/>
      <w:numFmt w:val="decimal"/>
      <w:lvlText w:val="%1)"/>
      <w:lvlJc w:val="left"/>
      <w:pPr>
        <w:ind w:left="1068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0" w15:restartNumberingAfterBreak="0">
    <w:nsid w:val="3EEB7CA1"/>
    <w:multiLevelType w:val="multilevel"/>
    <w:tmpl w:val="2356F8C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1" w15:restartNumberingAfterBreak="0">
    <w:nsid w:val="460D31D5"/>
    <w:multiLevelType w:val="hybridMultilevel"/>
    <w:tmpl w:val="139A3740"/>
    <w:lvl w:ilvl="0" w:tplc="FB1E3C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4F6C64"/>
    <w:multiLevelType w:val="hybridMultilevel"/>
    <w:tmpl w:val="1BD632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6E3972"/>
    <w:multiLevelType w:val="hybridMultilevel"/>
    <w:tmpl w:val="BDB699F0"/>
    <w:lvl w:ilvl="0" w:tplc="FF0E788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6C4539"/>
    <w:multiLevelType w:val="hybridMultilevel"/>
    <w:tmpl w:val="200234B6"/>
    <w:lvl w:ilvl="0" w:tplc="7FCC2C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2148C"/>
    <w:multiLevelType w:val="hybridMultilevel"/>
    <w:tmpl w:val="2F6CC2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124F7"/>
    <w:multiLevelType w:val="multilevel"/>
    <w:tmpl w:val="802A35A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7" w15:restartNumberingAfterBreak="0">
    <w:nsid w:val="62483D9A"/>
    <w:multiLevelType w:val="multilevel"/>
    <w:tmpl w:val="081A3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5F2065"/>
    <w:multiLevelType w:val="multilevel"/>
    <w:tmpl w:val="E026A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64A7559"/>
    <w:multiLevelType w:val="hybridMultilevel"/>
    <w:tmpl w:val="FF6C5A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C0326D"/>
    <w:multiLevelType w:val="hybridMultilevel"/>
    <w:tmpl w:val="A582E31A"/>
    <w:lvl w:ilvl="0" w:tplc="EED63F1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C7764A"/>
    <w:multiLevelType w:val="multilevel"/>
    <w:tmpl w:val="E2A2D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123038"/>
    <w:multiLevelType w:val="hybridMultilevel"/>
    <w:tmpl w:val="0BF0657C"/>
    <w:lvl w:ilvl="0" w:tplc="331E50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614387"/>
    <w:multiLevelType w:val="hybridMultilevel"/>
    <w:tmpl w:val="8FE245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B6300E"/>
    <w:multiLevelType w:val="hybridMultilevel"/>
    <w:tmpl w:val="43B24F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623F2"/>
    <w:multiLevelType w:val="hybridMultilevel"/>
    <w:tmpl w:val="7B34EC4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61D7C5B"/>
    <w:multiLevelType w:val="multilevel"/>
    <w:tmpl w:val="2A821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885D01"/>
    <w:multiLevelType w:val="multilevel"/>
    <w:tmpl w:val="2B9699E2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 w:themeColor="text1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7BA13438"/>
    <w:multiLevelType w:val="multilevel"/>
    <w:tmpl w:val="0598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3045A6"/>
    <w:multiLevelType w:val="hybridMultilevel"/>
    <w:tmpl w:val="28ACD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E43F16"/>
    <w:multiLevelType w:val="multilevel"/>
    <w:tmpl w:val="0304F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1"/>
  </w:num>
  <w:num w:numId="13">
    <w:abstractNumId w:val="5"/>
  </w:num>
  <w:num w:numId="14">
    <w:abstractNumId w:val="22"/>
  </w:num>
  <w:num w:numId="15">
    <w:abstractNumId w:val="4"/>
  </w:num>
  <w:num w:numId="16">
    <w:abstractNumId w:val="39"/>
  </w:num>
  <w:num w:numId="17">
    <w:abstractNumId w:val="14"/>
  </w:num>
  <w:num w:numId="18">
    <w:abstractNumId w:val="25"/>
  </w:num>
  <w:num w:numId="19">
    <w:abstractNumId w:val="34"/>
  </w:num>
  <w:num w:numId="20">
    <w:abstractNumId w:val="29"/>
  </w:num>
  <w:num w:numId="21">
    <w:abstractNumId w:val="17"/>
  </w:num>
  <w:num w:numId="22">
    <w:abstractNumId w:val="3"/>
  </w:num>
  <w:num w:numId="23">
    <w:abstractNumId w:val="0"/>
  </w:num>
  <w:num w:numId="24">
    <w:abstractNumId w:val="35"/>
  </w:num>
  <w:num w:numId="25">
    <w:abstractNumId w:val="30"/>
  </w:num>
  <w:num w:numId="26">
    <w:abstractNumId w:val="32"/>
  </w:num>
  <w:num w:numId="27">
    <w:abstractNumId w:val="36"/>
  </w:num>
  <w:num w:numId="28">
    <w:abstractNumId w:val="28"/>
  </w:num>
  <w:num w:numId="29">
    <w:abstractNumId w:val="38"/>
  </w:num>
  <w:num w:numId="30">
    <w:abstractNumId w:val="15"/>
  </w:num>
  <w:num w:numId="31">
    <w:abstractNumId w:val="40"/>
  </w:num>
  <w:num w:numId="32">
    <w:abstractNumId w:val="26"/>
  </w:num>
  <w:num w:numId="33">
    <w:abstractNumId w:val="11"/>
  </w:num>
  <w:num w:numId="34">
    <w:abstractNumId w:val="19"/>
  </w:num>
  <w:num w:numId="35">
    <w:abstractNumId w:val="7"/>
  </w:num>
  <w:num w:numId="36">
    <w:abstractNumId w:val="27"/>
  </w:num>
  <w:num w:numId="37">
    <w:abstractNumId w:val="20"/>
  </w:num>
  <w:num w:numId="38">
    <w:abstractNumId w:val="18"/>
  </w:num>
  <w:num w:numId="39">
    <w:abstractNumId w:val="9"/>
  </w:num>
  <w:num w:numId="40">
    <w:abstractNumId w:val="31"/>
  </w:num>
  <w:num w:numId="41">
    <w:abstractNumId w:val="16"/>
  </w:num>
  <w:num w:numId="42">
    <w:abstractNumId w:val="2"/>
  </w:num>
  <w:num w:numId="43">
    <w:abstractNumId w:val="13"/>
  </w:num>
  <w:num w:numId="44">
    <w:abstractNumId w:val="24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36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5B2"/>
    <w:rsid w:val="000148E6"/>
    <w:rsid w:val="00024D69"/>
    <w:rsid w:val="00026ED5"/>
    <w:rsid w:val="00042AA7"/>
    <w:rsid w:val="00050416"/>
    <w:rsid w:val="000504FB"/>
    <w:rsid w:val="0005284B"/>
    <w:rsid w:val="00056106"/>
    <w:rsid w:val="0006043F"/>
    <w:rsid w:val="000A0C4F"/>
    <w:rsid w:val="000A243F"/>
    <w:rsid w:val="000A65E0"/>
    <w:rsid w:val="000B119A"/>
    <w:rsid w:val="000B13E9"/>
    <w:rsid w:val="000C222F"/>
    <w:rsid w:val="000C7405"/>
    <w:rsid w:val="000F3CDE"/>
    <w:rsid w:val="00106E7A"/>
    <w:rsid w:val="00130FC6"/>
    <w:rsid w:val="00135F8C"/>
    <w:rsid w:val="00141064"/>
    <w:rsid w:val="001522AF"/>
    <w:rsid w:val="00160281"/>
    <w:rsid w:val="001669FE"/>
    <w:rsid w:val="00171348"/>
    <w:rsid w:val="00174420"/>
    <w:rsid w:val="00175580"/>
    <w:rsid w:val="00176E28"/>
    <w:rsid w:val="001C0362"/>
    <w:rsid w:val="001E1875"/>
    <w:rsid w:val="001F74B8"/>
    <w:rsid w:val="00214AB3"/>
    <w:rsid w:val="00224839"/>
    <w:rsid w:val="002258E1"/>
    <w:rsid w:val="00263E80"/>
    <w:rsid w:val="00276706"/>
    <w:rsid w:val="00276C4C"/>
    <w:rsid w:val="00280992"/>
    <w:rsid w:val="002A07CA"/>
    <w:rsid w:val="002A73DA"/>
    <w:rsid w:val="002B24E8"/>
    <w:rsid w:val="002C70B5"/>
    <w:rsid w:val="002D323E"/>
    <w:rsid w:val="002E36AB"/>
    <w:rsid w:val="002F41C0"/>
    <w:rsid w:val="00300FA5"/>
    <w:rsid w:val="00301B0E"/>
    <w:rsid w:val="003036FD"/>
    <w:rsid w:val="003079DE"/>
    <w:rsid w:val="0031301F"/>
    <w:rsid w:val="00337141"/>
    <w:rsid w:val="003415D1"/>
    <w:rsid w:val="00356AB8"/>
    <w:rsid w:val="00357803"/>
    <w:rsid w:val="00384512"/>
    <w:rsid w:val="00391240"/>
    <w:rsid w:val="003A2601"/>
    <w:rsid w:val="003A3E26"/>
    <w:rsid w:val="003B3070"/>
    <w:rsid w:val="003B4871"/>
    <w:rsid w:val="003C10B0"/>
    <w:rsid w:val="003D3170"/>
    <w:rsid w:val="003D689D"/>
    <w:rsid w:val="003D69F1"/>
    <w:rsid w:val="003E7197"/>
    <w:rsid w:val="003F5BBD"/>
    <w:rsid w:val="003F62FA"/>
    <w:rsid w:val="00416BA1"/>
    <w:rsid w:val="00416E2C"/>
    <w:rsid w:val="0043080F"/>
    <w:rsid w:val="00435EB6"/>
    <w:rsid w:val="00436377"/>
    <w:rsid w:val="00445DF5"/>
    <w:rsid w:val="00480C73"/>
    <w:rsid w:val="00492523"/>
    <w:rsid w:val="00495270"/>
    <w:rsid w:val="004A1959"/>
    <w:rsid w:val="004B106E"/>
    <w:rsid w:val="004C024D"/>
    <w:rsid w:val="004D2A3E"/>
    <w:rsid w:val="004D7EE6"/>
    <w:rsid w:val="004E1A5A"/>
    <w:rsid w:val="004E7E2A"/>
    <w:rsid w:val="00505D59"/>
    <w:rsid w:val="00510C5D"/>
    <w:rsid w:val="00522352"/>
    <w:rsid w:val="0053378B"/>
    <w:rsid w:val="00534A2E"/>
    <w:rsid w:val="005424C3"/>
    <w:rsid w:val="005442F2"/>
    <w:rsid w:val="00570423"/>
    <w:rsid w:val="005839C2"/>
    <w:rsid w:val="005B254A"/>
    <w:rsid w:val="005B5076"/>
    <w:rsid w:val="005F3317"/>
    <w:rsid w:val="00612273"/>
    <w:rsid w:val="00613FB1"/>
    <w:rsid w:val="00625E95"/>
    <w:rsid w:val="00645001"/>
    <w:rsid w:val="00655F71"/>
    <w:rsid w:val="006577C1"/>
    <w:rsid w:val="0067276C"/>
    <w:rsid w:val="006901E2"/>
    <w:rsid w:val="006B263C"/>
    <w:rsid w:val="006B26A7"/>
    <w:rsid w:val="006E1A4E"/>
    <w:rsid w:val="00705891"/>
    <w:rsid w:val="00714B81"/>
    <w:rsid w:val="00714D5F"/>
    <w:rsid w:val="00722922"/>
    <w:rsid w:val="00727CA3"/>
    <w:rsid w:val="00734FE2"/>
    <w:rsid w:val="00742367"/>
    <w:rsid w:val="0075188C"/>
    <w:rsid w:val="007535CD"/>
    <w:rsid w:val="007578D7"/>
    <w:rsid w:val="00760987"/>
    <w:rsid w:val="00762490"/>
    <w:rsid w:val="007865E5"/>
    <w:rsid w:val="00792B0B"/>
    <w:rsid w:val="007962A9"/>
    <w:rsid w:val="007B539C"/>
    <w:rsid w:val="007C0704"/>
    <w:rsid w:val="007C119A"/>
    <w:rsid w:val="007E1F15"/>
    <w:rsid w:val="007F0807"/>
    <w:rsid w:val="007F0B33"/>
    <w:rsid w:val="00833235"/>
    <w:rsid w:val="00837281"/>
    <w:rsid w:val="0087423B"/>
    <w:rsid w:val="00875416"/>
    <w:rsid w:val="008778FC"/>
    <w:rsid w:val="00885BE4"/>
    <w:rsid w:val="00893990"/>
    <w:rsid w:val="00894FFA"/>
    <w:rsid w:val="008955F4"/>
    <w:rsid w:val="008A5377"/>
    <w:rsid w:val="008A6F68"/>
    <w:rsid w:val="008C4FB4"/>
    <w:rsid w:val="009000D2"/>
    <w:rsid w:val="00905317"/>
    <w:rsid w:val="009141EE"/>
    <w:rsid w:val="00917E13"/>
    <w:rsid w:val="00933CE6"/>
    <w:rsid w:val="0095099E"/>
    <w:rsid w:val="00951ABE"/>
    <w:rsid w:val="009536D1"/>
    <w:rsid w:val="009620EE"/>
    <w:rsid w:val="00970E9B"/>
    <w:rsid w:val="009C4794"/>
    <w:rsid w:val="009C4E35"/>
    <w:rsid w:val="009D04C3"/>
    <w:rsid w:val="009D6C08"/>
    <w:rsid w:val="009F5AE8"/>
    <w:rsid w:val="00A14FA1"/>
    <w:rsid w:val="00A32181"/>
    <w:rsid w:val="00A346CE"/>
    <w:rsid w:val="00A40199"/>
    <w:rsid w:val="00A41A57"/>
    <w:rsid w:val="00A4347F"/>
    <w:rsid w:val="00A52038"/>
    <w:rsid w:val="00A65C65"/>
    <w:rsid w:val="00A720E8"/>
    <w:rsid w:val="00A760C1"/>
    <w:rsid w:val="00A84401"/>
    <w:rsid w:val="00A935C3"/>
    <w:rsid w:val="00A976B0"/>
    <w:rsid w:val="00AB7C85"/>
    <w:rsid w:val="00AD0AC1"/>
    <w:rsid w:val="00AD1622"/>
    <w:rsid w:val="00AF4220"/>
    <w:rsid w:val="00AF78C6"/>
    <w:rsid w:val="00B03685"/>
    <w:rsid w:val="00B105B2"/>
    <w:rsid w:val="00B23DD1"/>
    <w:rsid w:val="00B30EB1"/>
    <w:rsid w:val="00B62817"/>
    <w:rsid w:val="00B83A2F"/>
    <w:rsid w:val="00BB3904"/>
    <w:rsid w:val="00BB6EEA"/>
    <w:rsid w:val="00BD5960"/>
    <w:rsid w:val="00BD72AF"/>
    <w:rsid w:val="00C21F4C"/>
    <w:rsid w:val="00C36B25"/>
    <w:rsid w:val="00C6263F"/>
    <w:rsid w:val="00C732C1"/>
    <w:rsid w:val="00C81FC0"/>
    <w:rsid w:val="00CC2761"/>
    <w:rsid w:val="00CC2F2E"/>
    <w:rsid w:val="00CC3D98"/>
    <w:rsid w:val="00CE25CB"/>
    <w:rsid w:val="00CF7217"/>
    <w:rsid w:val="00D337A1"/>
    <w:rsid w:val="00D42B91"/>
    <w:rsid w:val="00D50DB1"/>
    <w:rsid w:val="00D63613"/>
    <w:rsid w:val="00D67971"/>
    <w:rsid w:val="00D715BC"/>
    <w:rsid w:val="00D8747E"/>
    <w:rsid w:val="00DA73BE"/>
    <w:rsid w:val="00DB3815"/>
    <w:rsid w:val="00DC6F69"/>
    <w:rsid w:val="00DE4BE3"/>
    <w:rsid w:val="00E01235"/>
    <w:rsid w:val="00E0281C"/>
    <w:rsid w:val="00E25AB3"/>
    <w:rsid w:val="00E6311C"/>
    <w:rsid w:val="00E71868"/>
    <w:rsid w:val="00E9527B"/>
    <w:rsid w:val="00ED1FD3"/>
    <w:rsid w:val="00ED7132"/>
    <w:rsid w:val="00EE4416"/>
    <w:rsid w:val="00F10E17"/>
    <w:rsid w:val="00F3479A"/>
    <w:rsid w:val="00F51A2C"/>
    <w:rsid w:val="00F5360C"/>
    <w:rsid w:val="00F5680B"/>
    <w:rsid w:val="00F6511E"/>
    <w:rsid w:val="00F75A2A"/>
    <w:rsid w:val="00F841AC"/>
    <w:rsid w:val="00F93BDC"/>
    <w:rsid w:val="00FA0E45"/>
    <w:rsid w:val="00FA3605"/>
    <w:rsid w:val="00FC4CA2"/>
    <w:rsid w:val="00FD71DE"/>
    <w:rsid w:val="00FE0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B42082-78CA-49A9-A0E4-951B1E617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451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8451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8451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1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A4E"/>
    <w:rPr>
      <w:rFonts w:ascii="Tahoma" w:eastAsia="Calibri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171348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0B11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B119A"/>
    <w:rPr>
      <w:i/>
      <w:iCs/>
    </w:rPr>
  </w:style>
  <w:style w:type="character" w:styleId="Pogrubienie">
    <w:name w:val="Strong"/>
    <w:basedOn w:val="Domylnaczcionkaakapitu"/>
    <w:uiPriority w:val="22"/>
    <w:qFormat/>
    <w:rsid w:val="007C070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99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3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990"/>
    <w:rPr>
      <w:rFonts w:ascii="Calibri" w:eastAsia="Calibri" w:hAnsi="Calibri" w:cs="Times New Roman"/>
    </w:rPr>
  </w:style>
  <w:style w:type="paragraph" w:customStyle="1" w:styleId="Standard">
    <w:name w:val="Standard"/>
    <w:rsid w:val="00435E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EED21-0762-48BD-BEBB-9C5CF94C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1486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 Strzałkowska</dc:creator>
  <cp:lastModifiedBy>Andrzj Bończyk</cp:lastModifiedBy>
  <cp:revision>3</cp:revision>
  <cp:lastPrinted>2020-12-04T09:05:00Z</cp:lastPrinted>
  <dcterms:created xsi:type="dcterms:W3CDTF">2020-12-08T08:39:00Z</dcterms:created>
  <dcterms:modified xsi:type="dcterms:W3CDTF">2020-12-08T11:07:00Z</dcterms:modified>
</cp:coreProperties>
</file>