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05C" w:rsidRDefault="0074478E">
      <w:pPr>
        <w:pStyle w:val="Nagwek3"/>
        <w:tabs>
          <w:tab w:val="left" w:pos="0"/>
        </w:tabs>
        <w:jc w:val="center"/>
        <w:rPr>
          <w:i/>
          <w:iCs/>
        </w:rPr>
      </w:pPr>
      <w:r>
        <w:rPr>
          <w:i/>
          <w:iCs/>
        </w:rPr>
        <w:t>Znak sprawy: Z</w:t>
      </w:r>
      <w:r w:rsidR="006452F4">
        <w:rPr>
          <w:i/>
          <w:iCs/>
        </w:rPr>
        <w:t>GK</w:t>
      </w:r>
      <w:r w:rsidR="001937D6">
        <w:rPr>
          <w:i/>
          <w:iCs/>
        </w:rPr>
        <w:t>.WK.</w:t>
      </w:r>
      <w:r w:rsidR="00005CC6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6 do SIWZ</w:t>
      </w:r>
    </w:p>
    <w:p w:rsidR="0045205C" w:rsidRDefault="0074478E">
      <w:r>
        <w:t>___________________________________________________________________________</w:t>
      </w:r>
    </w:p>
    <w:p w:rsidR="0045205C" w:rsidRDefault="0045205C">
      <w:pPr>
        <w:pStyle w:val="Nagwek3"/>
        <w:jc w:val="left"/>
      </w:pPr>
    </w:p>
    <w:p w:rsidR="0045205C" w:rsidRDefault="0045205C"/>
    <w:p w:rsidR="0045205C" w:rsidRDefault="0074478E">
      <w:pPr>
        <w:jc w:val="center"/>
        <w:rPr>
          <w:b/>
        </w:rPr>
      </w:pPr>
      <w:r>
        <w:rPr>
          <w:b/>
        </w:rPr>
        <w:t>Lista podmiotów należących do tej samej grupy kapitałowej /</w:t>
      </w:r>
      <w:r>
        <w:rPr>
          <w:b/>
        </w:rPr>
        <w:br/>
        <w:t>informacja o tym, że wykonawca nie należy do grupy kapitałowej</w:t>
      </w:r>
      <w:r>
        <w:rPr>
          <w:b/>
          <w:sz w:val="28"/>
          <w:szCs w:val="28"/>
        </w:rPr>
        <w:t>*</w:t>
      </w:r>
      <w:r>
        <w:rPr>
          <w:b/>
        </w:rPr>
        <w:t>.</w:t>
      </w:r>
    </w:p>
    <w:p w:rsidR="0045205C" w:rsidRDefault="0045205C">
      <w:pPr>
        <w:ind w:left="3839"/>
        <w:rPr>
          <w:b/>
          <w:snapToGrid w:val="0"/>
          <w:szCs w:val="20"/>
        </w:rPr>
      </w:pPr>
    </w:p>
    <w:p w:rsidR="0045205C" w:rsidRDefault="0074478E">
      <w:pPr>
        <w:pStyle w:val="Standard"/>
        <w:widowControl/>
        <w:overflowPunct w:val="0"/>
        <w:ind w:left="2124" w:right="1152"/>
        <w:rPr>
          <w:sz w:val="22"/>
          <w:szCs w:val="22"/>
          <w:lang w:eastAsia="en-US"/>
        </w:rPr>
      </w:pPr>
      <w:r>
        <w:t xml:space="preserve">    </w:t>
      </w:r>
      <w:r>
        <w:tab/>
      </w:r>
      <w:r>
        <w:tab/>
        <w:t xml:space="preserve">             </w:t>
      </w:r>
      <w:r>
        <w:tab/>
      </w:r>
      <w:r>
        <w:tab/>
      </w:r>
      <w:r>
        <w:tab/>
      </w:r>
    </w:p>
    <w:p w:rsidR="0045205C" w:rsidRDefault="0074478E">
      <w:pPr>
        <w:spacing w:line="360" w:lineRule="auto"/>
        <w:jc w:val="both"/>
        <w:rPr>
          <w:b/>
          <w:szCs w:val="22"/>
        </w:rPr>
      </w:pPr>
      <w:r>
        <w:rPr>
          <w:szCs w:val="22"/>
          <w:lang w:eastAsia="en-US"/>
        </w:rPr>
        <w:t>W odpowiedzi na ogłoszenie o przetargu nieograniczonym,</w:t>
      </w:r>
      <w:r>
        <w:rPr>
          <w:b/>
          <w:szCs w:val="22"/>
        </w:rPr>
        <w:t xml:space="preserve"> </w:t>
      </w:r>
      <w:r>
        <w:rPr>
          <w:szCs w:val="22"/>
        </w:rPr>
        <w:t xml:space="preserve">zgodnie z art. 26 ust. 2 pkt. 2d ustawy z dnia 29 stycznia 2004 roku - Prawo zamówień publicznych (Dz. U. z 2015 poz. 2164 t.j.) </w:t>
      </w:r>
    </w:p>
    <w:p w:rsidR="0045205C" w:rsidRDefault="0045205C">
      <w:pPr>
        <w:rPr>
          <w:szCs w:val="22"/>
        </w:rPr>
      </w:pPr>
    </w:p>
    <w:p w:rsidR="0045205C" w:rsidRDefault="0074478E">
      <w:pPr>
        <w:numPr>
          <w:ilvl w:val="0"/>
          <w:numId w:val="9"/>
        </w:numPr>
        <w:ind w:left="426" w:hanging="426"/>
        <w:jc w:val="both"/>
        <w:rPr>
          <w:szCs w:val="22"/>
        </w:rPr>
      </w:pPr>
      <w:r>
        <w:rPr>
          <w:b/>
          <w:szCs w:val="22"/>
          <w:u w:val="single"/>
        </w:rPr>
        <w:t>składamy listę podmiotów</w:t>
      </w:r>
      <w:r>
        <w:rPr>
          <w:szCs w:val="22"/>
        </w:rPr>
        <w:t xml:space="preserve">, razem z którymi należymy do tej samej grupy kapitałowej w rozumieniu ustawy z dnia 16 lutego 2007 r. o ochronie konkurencji i konsumentów </w:t>
      </w:r>
      <w:r>
        <w:rPr>
          <w:szCs w:val="22"/>
        </w:rPr>
        <w:br/>
        <w:t>(Dz. U. z 2015r. poz. 184).</w:t>
      </w:r>
    </w:p>
    <w:p w:rsidR="0045205C" w:rsidRDefault="0045205C">
      <w:pPr>
        <w:ind w:left="86"/>
        <w:rPr>
          <w:szCs w:val="22"/>
        </w:rPr>
      </w:pPr>
    </w:p>
    <w:p w:rsidR="0045205C" w:rsidRDefault="0045205C">
      <w:pPr>
        <w:ind w:left="86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693"/>
        <w:gridCol w:w="5985"/>
      </w:tblGrid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Lp.</w:t>
            </w:r>
          </w:p>
        </w:tc>
        <w:tc>
          <w:tcPr>
            <w:tcW w:w="2693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Nazwa podmiotu</w:t>
            </w:r>
          </w:p>
        </w:tc>
        <w:tc>
          <w:tcPr>
            <w:tcW w:w="5985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Adres podmiotu</w:t>
            </w: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…..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</w:tbl>
    <w:p w:rsidR="0045205C" w:rsidRDefault="0074478E">
      <w:pPr>
        <w:rPr>
          <w:i/>
        </w:rPr>
      </w:pPr>
      <w:r>
        <w:rPr>
          <w:i/>
          <w:vertAlign w:val="superscript"/>
        </w:rPr>
        <w:t xml:space="preserve"> </w:t>
      </w:r>
    </w:p>
    <w:p w:rsidR="0045205C" w:rsidRDefault="0045205C">
      <w:pPr>
        <w:jc w:val="right"/>
        <w:rPr>
          <w:i/>
        </w:rPr>
      </w:pPr>
    </w:p>
    <w:p w:rsidR="0045205C" w:rsidRDefault="0074478E">
      <w:pPr>
        <w:ind w:left="4248"/>
      </w:pPr>
      <w:r>
        <w:t>….……...……………..……..…………………</w:t>
      </w:r>
    </w:p>
    <w:p w:rsidR="0045205C" w:rsidRDefault="0074478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(ych) </w:t>
      </w:r>
    </w:p>
    <w:p w:rsidR="0045205C" w:rsidRDefault="0074478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45205C" w:rsidRDefault="0045205C">
      <w:pPr>
        <w:pStyle w:val="Tekstpodstawowy"/>
        <w:ind w:left="5812" w:hanging="856"/>
        <w:jc w:val="left"/>
        <w:rPr>
          <w:b w:val="0"/>
          <w:bCs w:val="0"/>
          <w:sz w:val="20"/>
          <w:szCs w:val="20"/>
          <w:vertAlign w:val="superscript"/>
        </w:rPr>
      </w:pPr>
    </w:p>
    <w:p w:rsidR="0045205C" w:rsidRDefault="0074478E">
      <w:pPr>
        <w:rPr>
          <w:i/>
        </w:rPr>
      </w:pPr>
      <w:r>
        <w:rPr>
          <w:i/>
        </w:rPr>
        <w:t>.......................................</w:t>
      </w:r>
    </w:p>
    <w:p w:rsidR="0045205C" w:rsidRDefault="0074478E">
      <w:pPr>
        <w:pStyle w:val="Tekstpodstawowy"/>
        <w:jc w:val="left"/>
        <w:rPr>
          <w:b w:val="0"/>
          <w:bCs w:val="0"/>
          <w:sz w:val="20"/>
          <w:szCs w:val="20"/>
          <w:vertAlign w:val="superscript"/>
        </w:rPr>
      </w:pPr>
      <w:r>
        <w:rPr>
          <w:i/>
          <w:vertAlign w:val="superscript"/>
        </w:rPr>
        <w:t xml:space="preserve">           (miejscowość, data)         </w:t>
      </w: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CF577A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  <w:r>
        <w:rPr>
          <w:b w:val="0"/>
          <w:noProof/>
          <w:sz w:val="20"/>
          <w:szCs w:val="20"/>
          <w:vertAlign w:val="superscript"/>
        </w:rPr>
        <w:pict>
          <v:line id="_x0000_s1026" style="position:absolute;left:0;text-align:left;z-index:251657728" from="0,.8pt" to="450pt,.8pt" strokeweight="4.5pt">
            <v:stroke linestyle="thickThin"/>
          </v:line>
        </w:pict>
      </w:r>
    </w:p>
    <w:p w:rsidR="0045205C" w:rsidRDefault="0045205C">
      <w:pPr>
        <w:ind w:left="86"/>
        <w:jc w:val="both"/>
        <w:rPr>
          <w:szCs w:val="22"/>
          <w:u w:val="single"/>
        </w:rPr>
      </w:pPr>
    </w:p>
    <w:p w:rsidR="0045205C" w:rsidRDefault="0074478E">
      <w:pPr>
        <w:numPr>
          <w:ilvl w:val="0"/>
          <w:numId w:val="9"/>
        </w:numPr>
        <w:jc w:val="both"/>
        <w:rPr>
          <w:szCs w:val="22"/>
          <w:u w:val="single"/>
        </w:rPr>
      </w:pPr>
      <w:r>
        <w:rPr>
          <w:b/>
          <w:szCs w:val="22"/>
          <w:u w:val="single"/>
        </w:rPr>
        <w:t>informujemy, że nie należymy do grupy kapitałowej</w:t>
      </w:r>
      <w:r>
        <w:rPr>
          <w:szCs w:val="22"/>
          <w:u w:val="single"/>
        </w:rPr>
        <w:t>,</w:t>
      </w:r>
      <w:r>
        <w:rPr>
          <w:szCs w:val="22"/>
        </w:rPr>
        <w:t xml:space="preserve"> o której mowa w art. 24 ust. 2 pkt. 5 ustawy Prawo zamówień publicznych.</w:t>
      </w:r>
    </w:p>
    <w:p w:rsidR="0045205C" w:rsidRDefault="0045205C">
      <w:pPr>
        <w:jc w:val="right"/>
        <w:rPr>
          <w:i/>
        </w:rPr>
      </w:pPr>
    </w:p>
    <w:p w:rsidR="0045205C" w:rsidRDefault="0045205C">
      <w:pPr>
        <w:jc w:val="right"/>
        <w:rPr>
          <w:i/>
        </w:rPr>
      </w:pPr>
    </w:p>
    <w:p w:rsidR="0045205C" w:rsidRDefault="0074478E">
      <w:pPr>
        <w:ind w:left="4248"/>
      </w:pPr>
      <w:r>
        <w:t>….……...……………..……..…………………</w:t>
      </w:r>
    </w:p>
    <w:p w:rsidR="0045205C" w:rsidRDefault="0074478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(ych) </w:t>
      </w:r>
    </w:p>
    <w:p w:rsidR="0045205C" w:rsidRDefault="0074478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45205C" w:rsidRDefault="0045205C">
      <w:pPr>
        <w:spacing w:line="276" w:lineRule="auto"/>
        <w:ind w:left="5664"/>
        <w:jc w:val="center"/>
        <w:rPr>
          <w:i/>
          <w:sz w:val="18"/>
          <w:szCs w:val="18"/>
        </w:rPr>
      </w:pP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74478E">
      <w:pPr>
        <w:rPr>
          <w:i/>
        </w:rPr>
      </w:pPr>
      <w:r>
        <w:rPr>
          <w:i/>
        </w:rPr>
        <w:t>.......................................</w:t>
      </w:r>
    </w:p>
    <w:p w:rsidR="0045205C" w:rsidRDefault="0074478E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74478E">
      <w:pPr>
        <w:pStyle w:val="Tekstpodstawowy"/>
        <w:jc w:val="left"/>
        <w:rPr>
          <w:b w:val="0"/>
          <w:sz w:val="18"/>
          <w:szCs w:val="18"/>
          <w:vertAlign w:val="superscript"/>
        </w:rPr>
      </w:pPr>
      <w:r>
        <w:rPr>
          <w:b w:val="0"/>
          <w:sz w:val="36"/>
          <w:szCs w:val="36"/>
          <w:vertAlign w:val="superscript"/>
        </w:rPr>
        <w:t xml:space="preserve">* - </w:t>
      </w:r>
      <w:r>
        <w:rPr>
          <w:b w:val="0"/>
          <w:sz w:val="28"/>
          <w:szCs w:val="28"/>
          <w:vertAlign w:val="superscript"/>
        </w:rPr>
        <w:t>należy wypełnić pkt. 1</w:t>
      </w:r>
      <w:r>
        <w:rPr>
          <w:b w:val="0"/>
          <w:sz w:val="28"/>
          <w:szCs w:val="28"/>
          <w:u w:val="single"/>
          <w:vertAlign w:val="superscript"/>
        </w:rPr>
        <w:t xml:space="preserve"> lub</w:t>
      </w:r>
      <w:r>
        <w:rPr>
          <w:b w:val="0"/>
          <w:sz w:val="28"/>
          <w:szCs w:val="28"/>
          <w:vertAlign w:val="superscript"/>
        </w:rPr>
        <w:t xml:space="preserve"> pkt.  2</w:t>
      </w:r>
    </w:p>
    <w:p w:rsidR="0074478E" w:rsidRDefault="0074478E">
      <w:pPr>
        <w:rPr>
          <w:sz w:val="20"/>
          <w:szCs w:val="20"/>
        </w:rPr>
      </w:pPr>
    </w:p>
    <w:sectPr w:rsidR="0074478E" w:rsidSect="0045205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77A" w:rsidRDefault="00CF577A">
      <w:r>
        <w:separator/>
      </w:r>
    </w:p>
  </w:endnote>
  <w:endnote w:type="continuationSeparator" w:id="0">
    <w:p w:rsidR="00CF577A" w:rsidRDefault="00CF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05C" w:rsidRDefault="004520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4478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5205C" w:rsidRDefault="0045205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05C" w:rsidRDefault="004520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4478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05CC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45205C" w:rsidRDefault="004520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77A" w:rsidRDefault="00CF577A">
      <w:r>
        <w:separator/>
      </w:r>
    </w:p>
  </w:footnote>
  <w:footnote w:type="continuationSeparator" w:id="0">
    <w:p w:rsidR="00CF577A" w:rsidRDefault="00CF5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A62FD"/>
    <w:multiLevelType w:val="multilevel"/>
    <w:tmpl w:val="99DE61D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86CB2"/>
    <w:multiLevelType w:val="hybridMultilevel"/>
    <w:tmpl w:val="8B328AA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773AD"/>
    <w:multiLevelType w:val="hybridMultilevel"/>
    <w:tmpl w:val="3746E3A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9EB"/>
    <w:rsid w:val="00005CC6"/>
    <w:rsid w:val="001937D6"/>
    <w:rsid w:val="0045205C"/>
    <w:rsid w:val="006452F4"/>
    <w:rsid w:val="0074478E"/>
    <w:rsid w:val="00CF577A"/>
    <w:rsid w:val="00E679EB"/>
    <w:rsid w:val="00EB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7DF9438-BFD1-4914-A0BE-97F77B05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205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5205C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45205C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45205C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5205C"/>
    <w:pPr>
      <w:jc w:val="center"/>
    </w:pPr>
    <w:rPr>
      <w:b/>
      <w:bCs/>
    </w:rPr>
  </w:style>
  <w:style w:type="paragraph" w:styleId="Stopka">
    <w:name w:val="footer"/>
    <w:basedOn w:val="Normalny"/>
    <w:semiHidden/>
    <w:rsid w:val="0045205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45205C"/>
  </w:style>
  <w:style w:type="paragraph" w:customStyle="1" w:styleId="a">
    <w:basedOn w:val="Normalny"/>
    <w:rsid w:val="0045205C"/>
  </w:style>
  <w:style w:type="paragraph" w:customStyle="1" w:styleId="ZnakZnak1Znak">
    <w:name w:val="Znak Znak1 Znak"/>
    <w:basedOn w:val="Normalny"/>
    <w:rsid w:val="0045205C"/>
  </w:style>
  <w:style w:type="character" w:customStyle="1" w:styleId="dane1">
    <w:name w:val="dane1"/>
    <w:rsid w:val="0045205C"/>
    <w:rPr>
      <w:rFonts w:ascii="Times New Roman" w:hAnsi="Times New Roman" w:cs="Times New Roman"/>
      <w:color w:val="auto"/>
    </w:rPr>
  </w:style>
  <w:style w:type="paragraph" w:customStyle="1" w:styleId="Standard">
    <w:name w:val="Standard"/>
    <w:rsid w:val="0045205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>Hewlett-Packard Company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5</cp:revision>
  <cp:lastPrinted>2015-03-20T12:55:00Z</cp:lastPrinted>
  <dcterms:created xsi:type="dcterms:W3CDTF">2016-05-03T20:09:00Z</dcterms:created>
  <dcterms:modified xsi:type="dcterms:W3CDTF">2016-05-25T09:57:00Z</dcterms:modified>
</cp:coreProperties>
</file>